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D1AE" w14:textId="5FE4801E" w:rsidR="00FC5EA8" w:rsidRPr="00C97F95" w:rsidRDefault="00D0795A" w:rsidP="00FC5EA8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PK-12</w:t>
      </w:r>
      <w:r w:rsidR="0071425A">
        <w:rPr>
          <w:rFonts w:ascii="Times New Roman" w:hAnsi="Times New Roman"/>
          <w:color w:val="auto"/>
          <w:sz w:val="22"/>
          <w:szCs w:val="22"/>
        </w:rPr>
        <w:t xml:space="preserve"> MUSIC </w:t>
      </w:r>
      <w:r w:rsidR="00FC5EA8" w:rsidRPr="00C97F95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40E1D508" w14:textId="77777777" w:rsidR="00FC5EA8" w:rsidRPr="00C97F95" w:rsidRDefault="00FC5EA8" w:rsidP="00FC5EA8">
      <w:pPr>
        <w:rPr>
          <w:sz w:val="22"/>
          <w:szCs w:val="22"/>
        </w:rPr>
      </w:pPr>
    </w:p>
    <w:p w14:paraId="32B65F0F" w14:textId="72C1F837" w:rsidR="00FC5EA8" w:rsidRPr="00C97F95" w:rsidRDefault="00FC5EA8" w:rsidP="00FC5EA8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Student Name: </w:t>
      </w:r>
      <w:r w:rsidR="00D0795A">
        <w:rPr>
          <w:b/>
          <w:bCs/>
          <w:sz w:val="22"/>
          <w:szCs w:val="22"/>
        </w:rPr>
        <w:t xml:space="preserve"> </w:t>
      </w:r>
    </w:p>
    <w:p w14:paraId="1969A369" w14:textId="02C48170" w:rsidR="00FC5EA8" w:rsidRPr="00C97F95" w:rsidRDefault="00FC5EA8" w:rsidP="00FC5EA8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Education Program: </w:t>
      </w:r>
      <w:r w:rsidR="00D0795A">
        <w:rPr>
          <w:b/>
          <w:bCs/>
          <w:sz w:val="22"/>
          <w:szCs w:val="22"/>
        </w:rPr>
        <w:t>PK-12</w:t>
      </w:r>
      <w:r w:rsidRPr="00C97F95">
        <w:rPr>
          <w:b/>
          <w:bCs/>
          <w:sz w:val="22"/>
          <w:szCs w:val="22"/>
        </w:rPr>
        <w:t xml:space="preserve"> Music</w:t>
      </w:r>
    </w:p>
    <w:p w14:paraId="04AEA846" w14:textId="77777777" w:rsidR="00FC5EA8" w:rsidRPr="00C97F95" w:rsidRDefault="00FC5EA8" w:rsidP="00FC5EA8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>BA or MAT:</w:t>
      </w:r>
    </w:p>
    <w:p w14:paraId="230BDB47" w14:textId="1093CB65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</w:t>
      </w:r>
      <w:r w:rsidR="00C97F95" w:rsidRPr="006110FA">
        <w:rPr>
          <w:b/>
          <w:bCs/>
          <w:sz w:val="22"/>
          <w:szCs w:val="22"/>
        </w:rPr>
        <w:t>Major</w:t>
      </w:r>
      <w:r w:rsidR="00C97F95">
        <w:rPr>
          <w:b/>
          <w:bCs/>
          <w:sz w:val="22"/>
          <w:szCs w:val="22"/>
        </w:rPr>
        <w:t>:</w:t>
      </w:r>
      <w:r w:rsidR="00C97F95" w:rsidRPr="006110FA">
        <w:rPr>
          <w:b/>
          <w:bCs/>
          <w:sz w:val="22"/>
          <w:szCs w:val="22"/>
        </w:rPr>
        <w:t xml:space="preserve"> </w:t>
      </w:r>
      <w:r w:rsidR="004B280C">
        <w:rPr>
          <w:b/>
          <w:bCs/>
          <w:sz w:val="22"/>
          <w:szCs w:val="22"/>
        </w:rPr>
        <w:t>Music Education</w:t>
      </w:r>
    </w:p>
    <w:p w14:paraId="18E7E932" w14:textId="29C754F7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="00C97F95" w:rsidRPr="006110FA">
        <w:rPr>
          <w:b/>
          <w:bCs/>
          <w:sz w:val="22"/>
          <w:szCs w:val="22"/>
        </w:rPr>
        <w:t>Major Advisor:</w:t>
      </w:r>
    </w:p>
    <w:p w14:paraId="1EB6AE87" w14:textId="77777777" w:rsidR="001F102A" w:rsidRPr="00C97F95" w:rsidRDefault="001F102A" w:rsidP="00D906CC">
      <w:pPr>
        <w:rPr>
          <w:sz w:val="22"/>
          <w:szCs w:val="22"/>
        </w:rPr>
      </w:pPr>
    </w:p>
    <w:p w14:paraId="6598E6B2" w14:textId="77777777" w:rsidR="00472837" w:rsidRPr="00C97F95" w:rsidRDefault="00472837" w:rsidP="0047283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2"/>
        <w:gridCol w:w="1267"/>
        <w:gridCol w:w="2511"/>
      </w:tblGrid>
      <w:tr w:rsidR="00812659" w:rsidRPr="00C97F95" w14:paraId="40C11670" w14:textId="77777777" w:rsidTr="004D22D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6F43" w14:textId="51AC4978" w:rsidR="00812659" w:rsidRPr="00C97F95" w:rsidRDefault="00D0795A" w:rsidP="0081265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PK-12</w:t>
            </w:r>
            <w:r w:rsidR="00812659" w:rsidRPr="00C97F95">
              <w:rPr>
                <w:b/>
                <w:bCs/>
                <w:color w:val="000000"/>
                <w:sz w:val="22"/>
                <w:szCs w:val="22"/>
              </w:rPr>
              <w:t xml:space="preserve"> Music Education Required Content Area/ Licensure Courses</w:t>
            </w:r>
          </w:p>
        </w:tc>
      </w:tr>
      <w:tr w:rsidR="00472837" w:rsidRPr="00C97F95" w14:paraId="3555CB9E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72C2E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6C1AC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5600989C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6A31" w14:textId="09AAADE7" w:rsidR="00472837" w:rsidRPr="00C97F95" w:rsidRDefault="001F102A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FFC</w:t>
            </w:r>
            <w:r w:rsidR="00472837" w:rsidRPr="00C97F95">
              <w:rPr>
                <w:b/>
                <w:bCs/>
                <w:color w:val="000000"/>
                <w:sz w:val="22"/>
                <w:szCs w:val="22"/>
              </w:rPr>
              <w:t xml:space="preserve"> Requirement</w:t>
            </w:r>
          </w:p>
        </w:tc>
      </w:tr>
      <w:tr w:rsidR="00472837" w:rsidRPr="00C97F95" w14:paraId="15CE3D06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14798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MUSIC THEORY</w:t>
            </w:r>
          </w:p>
          <w:p w14:paraId="11146D8F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MUSC 251—</w:t>
            </w:r>
            <w:r w:rsidRPr="00C97F95">
              <w:rPr>
                <w:color w:val="000000"/>
                <w:sz w:val="22"/>
                <w:szCs w:val="22"/>
              </w:rPr>
              <w:t>Music Theory I</w:t>
            </w:r>
          </w:p>
          <w:p w14:paraId="57BBCA89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252</w:t>
            </w:r>
            <w:r w:rsidRPr="00C97F95">
              <w:rPr>
                <w:sz w:val="22"/>
                <w:szCs w:val="22"/>
              </w:rPr>
              <w:t>—Music Theory II</w:t>
            </w:r>
          </w:p>
          <w:p w14:paraId="5A55BD77" w14:textId="55F2770B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352</w:t>
            </w:r>
            <w:r w:rsidRPr="00C97F95">
              <w:rPr>
                <w:sz w:val="22"/>
                <w:szCs w:val="22"/>
              </w:rPr>
              <w:t>—</w:t>
            </w:r>
            <w:r w:rsidR="008A4379">
              <w:rPr>
                <w:sz w:val="22"/>
                <w:szCs w:val="22"/>
              </w:rPr>
              <w:t xml:space="preserve">Form and </w:t>
            </w:r>
            <w:r w:rsidRPr="00C97F95">
              <w:rPr>
                <w:sz w:val="22"/>
                <w:szCs w:val="22"/>
              </w:rPr>
              <w:t>Tonal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253F3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6353" w14:textId="77777777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br/>
              <w:t>Humanities (MUSC 251 and MUSC 252)</w:t>
            </w:r>
            <w:r w:rsidRPr="00C97F95">
              <w:rPr>
                <w:sz w:val="22"/>
                <w:szCs w:val="22"/>
              </w:rPr>
              <w:br/>
            </w:r>
            <w:r w:rsidRPr="00C97F95">
              <w:rPr>
                <w:sz w:val="22"/>
                <w:szCs w:val="22"/>
              </w:rPr>
              <w:br/>
            </w:r>
          </w:p>
        </w:tc>
      </w:tr>
      <w:tr w:rsidR="00472837" w:rsidRPr="00C97F95" w14:paraId="6CADF730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C8CD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HISTORY and CULTURE</w:t>
            </w:r>
          </w:p>
          <w:p w14:paraId="59AF2E19" w14:textId="5DCFCAA1" w:rsidR="00472837" w:rsidRPr="00D37C08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color w:val="00B050"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217—</w:t>
            </w:r>
            <w:r w:rsidRPr="00C97F95">
              <w:rPr>
                <w:sz w:val="22"/>
                <w:szCs w:val="22"/>
              </w:rPr>
              <w:t>World Music Survey</w:t>
            </w:r>
            <w:r w:rsidR="00E45191">
              <w:rPr>
                <w:sz w:val="22"/>
                <w:szCs w:val="22"/>
              </w:rPr>
              <w:t xml:space="preserve"> </w:t>
            </w:r>
          </w:p>
          <w:p w14:paraId="308855D1" w14:textId="1E1D4CA8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360—</w:t>
            </w:r>
            <w:r w:rsidRPr="00C97F95">
              <w:rPr>
                <w:sz w:val="22"/>
                <w:szCs w:val="22"/>
              </w:rPr>
              <w:t>History of Western Art Music I</w:t>
            </w:r>
          </w:p>
          <w:p w14:paraId="7950F981" w14:textId="30846642" w:rsidR="00472837" w:rsidRPr="00D37C08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361—</w:t>
            </w:r>
            <w:r w:rsidR="00D37C08" w:rsidRPr="00C97F95">
              <w:rPr>
                <w:sz w:val="22"/>
                <w:szCs w:val="22"/>
              </w:rPr>
              <w:t>History of Western Art Music I</w:t>
            </w:r>
            <w:r w:rsidR="00D37C08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CE1D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F8F1" w14:textId="547F36F9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br/>
              <w:t xml:space="preserve">Humanities &amp; Gl. </w:t>
            </w:r>
            <w:proofErr w:type="spellStart"/>
            <w:r w:rsidRPr="00C97F95">
              <w:rPr>
                <w:sz w:val="22"/>
                <w:szCs w:val="22"/>
              </w:rPr>
              <w:t>Persp</w:t>
            </w:r>
            <w:proofErr w:type="spellEnd"/>
            <w:r w:rsidR="001C052A" w:rsidRPr="00C97F95">
              <w:rPr>
                <w:sz w:val="22"/>
                <w:szCs w:val="22"/>
              </w:rPr>
              <w:t xml:space="preserve"> </w:t>
            </w:r>
            <w:r w:rsidR="004A5CF9" w:rsidRPr="00C97F95">
              <w:rPr>
                <w:sz w:val="22"/>
                <w:szCs w:val="22"/>
              </w:rPr>
              <w:t>(MUSC 217)</w:t>
            </w:r>
            <w:r w:rsidRPr="00C97F95">
              <w:rPr>
                <w:sz w:val="22"/>
                <w:szCs w:val="22"/>
              </w:rPr>
              <w:br/>
              <w:t>Humanities</w:t>
            </w:r>
            <w:r w:rsidR="00A043DA" w:rsidRPr="00C97F95">
              <w:rPr>
                <w:sz w:val="22"/>
                <w:szCs w:val="22"/>
              </w:rPr>
              <w:t xml:space="preserve"> (MUSC 360, 361)</w:t>
            </w:r>
          </w:p>
        </w:tc>
      </w:tr>
      <w:tr w:rsidR="00472837" w:rsidRPr="00C97F95" w14:paraId="4A8F227F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901E5" w14:textId="77777777" w:rsidR="00111DC4" w:rsidRDefault="001C052A" w:rsidP="001C052A">
            <w:pPr>
              <w:pStyle w:val="NormalWeb"/>
              <w:rPr>
                <w:sz w:val="22"/>
                <w:szCs w:val="22"/>
              </w:rPr>
            </w:pPr>
            <w:r w:rsidRPr="00A72990">
              <w:rPr>
                <w:b/>
                <w:bCs/>
                <w:sz w:val="22"/>
                <w:szCs w:val="22"/>
              </w:rPr>
              <w:t xml:space="preserve">PERFORMANCE </w:t>
            </w:r>
            <w:r w:rsidRPr="00A72990">
              <w:rPr>
                <w:sz w:val="22"/>
                <w:szCs w:val="22"/>
              </w:rPr>
              <w:br/>
              <w:t>Students must take 200-level lessons or above on their primary instrument/voice every semester they are a music education major. All lessons should be scheduled in consultation with their MUSE advisor and music department assistant.</w:t>
            </w:r>
            <w:r w:rsidRPr="00C97F95">
              <w:rPr>
                <w:sz w:val="22"/>
                <w:szCs w:val="22"/>
              </w:rPr>
              <w:t xml:space="preserve"> </w:t>
            </w:r>
          </w:p>
          <w:p w14:paraId="7C47026B" w14:textId="44BE6B2E" w:rsidR="00C650E3" w:rsidRPr="00C97F95" w:rsidRDefault="001C052A" w:rsidP="00A72990">
            <w:pPr>
              <w:pStyle w:val="NormalWeb"/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Students must also pass piano proficiency prior to second semester junior 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4C180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02471" w14:textId="77777777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Creative and Performing Arts</w:t>
            </w:r>
          </w:p>
          <w:p w14:paraId="34B2CDD5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</w:tr>
      <w:tr w:rsidR="00472837" w:rsidRPr="00C97F95" w14:paraId="78DFA029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0F0D" w14:textId="77777777" w:rsidR="001C052A" w:rsidRPr="00C97F95" w:rsidRDefault="00472837" w:rsidP="001C052A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 xml:space="preserve">MUSA 412 </w:t>
            </w:r>
          </w:p>
          <w:p w14:paraId="025A470F" w14:textId="2F6CD08A" w:rsidR="00472837" w:rsidRPr="00C97F95" w:rsidRDefault="00472837" w:rsidP="001C052A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(Senior Recital)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CF28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DED0" w14:textId="042D8BF2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Creative and Performing Arts</w:t>
            </w:r>
          </w:p>
        </w:tc>
      </w:tr>
      <w:tr w:rsidR="00EF723F" w:rsidRPr="00C97F95" w14:paraId="2D8DD5B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AF0F" w14:textId="172F9BD3" w:rsidR="002F1911" w:rsidRPr="00C97F95" w:rsidRDefault="002F1911" w:rsidP="00511D44">
            <w:pPr>
              <w:pStyle w:val="NormalWeb"/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 xml:space="preserve">DEPARTMENT ENSEMBLES </w:t>
            </w:r>
            <w:r w:rsidRPr="00C97F95">
              <w:rPr>
                <w:b/>
                <w:bCs/>
                <w:sz w:val="22"/>
                <w:szCs w:val="22"/>
              </w:rPr>
              <w:br/>
            </w:r>
            <w:r w:rsidRPr="00C97F95">
              <w:rPr>
                <w:sz w:val="22"/>
                <w:szCs w:val="22"/>
              </w:rPr>
              <w:t xml:space="preserve">Students must participate in an ensemble every semester, after declaring a music education major, except during student teaching. It must include one vocal (concert choir), one instrumental </w:t>
            </w:r>
            <w:r w:rsidRPr="00C97F95">
              <w:rPr>
                <w:sz w:val="22"/>
                <w:szCs w:val="22"/>
              </w:rPr>
              <w:br/>
              <w:t xml:space="preserve">(concert band, jazz band, orchestra), and West African </w:t>
            </w:r>
            <w:r w:rsidR="009306AF">
              <w:rPr>
                <w:sz w:val="22"/>
                <w:szCs w:val="22"/>
              </w:rPr>
              <w:t>D</w:t>
            </w:r>
            <w:r w:rsidRPr="00C97F95">
              <w:rPr>
                <w:sz w:val="22"/>
                <w:szCs w:val="22"/>
              </w:rPr>
              <w:t xml:space="preserve">rumming </w:t>
            </w:r>
            <w:r w:rsidR="009306AF">
              <w:rPr>
                <w:sz w:val="22"/>
                <w:szCs w:val="22"/>
              </w:rPr>
              <w:t>E</w:t>
            </w:r>
            <w:r w:rsidRPr="00C97F95">
              <w:rPr>
                <w:sz w:val="22"/>
                <w:szCs w:val="22"/>
              </w:rPr>
              <w:t xml:space="preserve">nsemble. </w:t>
            </w:r>
          </w:p>
          <w:p w14:paraId="5CFC2291" w14:textId="29C3FA01" w:rsidR="00EF723F" w:rsidRPr="00C97F95" w:rsidRDefault="00EF723F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Vocal Ensemble</w:t>
            </w:r>
          </w:p>
          <w:p w14:paraId="4B566083" w14:textId="47820D90" w:rsidR="008503D3" w:rsidRPr="00C97F95" w:rsidRDefault="00E075C4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Instrumental</w:t>
            </w:r>
            <w:r w:rsidR="008503D3" w:rsidRPr="00C97F95">
              <w:rPr>
                <w:b/>
                <w:bCs/>
                <w:sz w:val="22"/>
                <w:szCs w:val="22"/>
              </w:rPr>
              <w:t xml:space="preserve"> Ensemble</w:t>
            </w:r>
          </w:p>
          <w:p w14:paraId="1CA49B51" w14:textId="4BC16685" w:rsidR="008503D3" w:rsidRPr="00C97F95" w:rsidRDefault="008503D3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West African Drumming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2E97" w14:textId="77777777" w:rsidR="00EF723F" w:rsidRPr="00C97F95" w:rsidRDefault="00EF723F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5196" w14:textId="386C0BA4" w:rsidR="00EF723F" w:rsidRPr="00C97F95" w:rsidRDefault="001C052A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Creative and Performing Arts</w:t>
            </w:r>
          </w:p>
        </w:tc>
      </w:tr>
      <w:tr w:rsidR="00472837" w:rsidRPr="00C97F95" w14:paraId="57FD5EA8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975B" w14:textId="77777777" w:rsidR="00B62544" w:rsidRDefault="004728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MUSIC EDUCATION:</w:t>
            </w:r>
          </w:p>
          <w:p w14:paraId="3748DE23" w14:textId="3D2752F0" w:rsidR="00472837" w:rsidRPr="00C97F95" w:rsidRDefault="00472837" w:rsidP="00511D44">
            <w:pPr>
              <w:pStyle w:val="NormalWeb"/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br/>
              <w:t>EDUC/MUSE 170—</w:t>
            </w:r>
            <w:r w:rsidRPr="00C97F95">
              <w:rPr>
                <w:sz w:val="22"/>
                <w:szCs w:val="22"/>
              </w:rPr>
              <w:t>Foundation of Music Teaching and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B365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D286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</w:tr>
      <w:tr w:rsidR="00472837" w:rsidRPr="00C97F95" w14:paraId="4CA16C53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601D" w14:textId="77777777" w:rsidR="00686089" w:rsidRPr="00E2635E" w:rsidRDefault="00472837" w:rsidP="00686089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E2635E">
              <w:rPr>
                <w:b/>
                <w:bCs/>
                <w:sz w:val="22"/>
                <w:szCs w:val="22"/>
              </w:rPr>
              <w:lastRenderedPageBreak/>
              <w:t>Art of Teaching Instruments:</w:t>
            </w:r>
          </w:p>
          <w:p w14:paraId="2E2541B4" w14:textId="5DB70816" w:rsidR="00472837" w:rsidRPr="00C97F95" w:rsidRDefault="00472837" w:rsidP="00686089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E2635E">
              <w:rPr>
                <w:b/>
                <w:bCs/>
                <w:sz w:val="22"/>
                <w:szCs w:val="22"/>
              </w:rPr>
              <w:br/>
              <w:t>MUSE 271</w:t>
            </w:r>
            <w:r w:rsidR="00D37C08" w:rsidRPr="00E2635E">
              <w:rPr>
                <w:b/>
                <w:bCs/>
                <w:sz w:val="22"/>
                <w:szCs w:val="22"/>
              </w:rPr>
              <w:t>—</w:t>
            </w:r>
            <w:r w:rsidR="00D37C08" w:rsidRPr="00E2635E">
              <w:rPr>
                <w:sz w:val="22"/>
                <w:szCs w:val="22"/>
              </w:rPr>
              <w:t>Teaching</w:t>
            </w:r>
            <w:r w:rsidR="00D37C08" w:rsidRPr="00E2635E">
              <w:rPr>
                <w:b/>
                <w:bCs/>
                <w:sz w:val="22"/>
                <w:szCs w:val="22"/>
              </w:rPr>
              <w:t xml:space="preserve"> </w:t>
            </w:r>
            <w:r w:rsidRPr="00E2635E">
              <w:rPr>
                <w:sz w:val="22"/>
                <w:szCs w:val="22"/>
              </w:rPr>
              <w:t>Wind</w:t>
            </w:r>
            <w:r w:rsidR="00D37C08" w:rsidRPr="00E2635E">
              <w:rPr>
                <w:sz w:val="22"/>
                <w:szCs w:val="22"/>
              </w:rPr>
              <w:t>s</w:t>
            </w:r>
            <w:r w:rsidRPr="00E2635E">
              <w:rPr>
                <w:sz w:val="22"/>
                <w:szCs w:val="22"/>
              </w:rPr>
              <w:t xml:space="preserve"> and Percussion</w:t>
            </w:r>
            <w:r w:rsidRPr="00E2635E">
              <w:rPr>
                <w:b/>
                <w:bCs/>
                <w:sz w:val="22"/>
                <w:szCs w:val="22"/>
              </w:rPr>
              <w:br/>
              <w:t>MUSE 272</w:t>
            </w:r>
            <w:r w:rsidR="00D37C08" w:rsidRPr="00E2635E">
              <w:rPr>
                <w:b/>
                <w:bCs/>
                <w:sz w:val="22"/>
                <w:szCs w:val="22"/>
              </w:rPr>
              <w:t>—</w:t>
            </w:r>
            <w:r w:rsidR="00D37C08" w:rsidRPr="00E2635E">
              <w:rPr>
                <w:sz w:val="22"/>
                <w:szCs w:val="22"/>
              </w:rPr>
              <w:t>Teaching</w:t>
            </w:r>
            <w:r w:rsidR="00D37C08" w:rsidRPr="00E2635E">
              <w:rPr>
                <w:b/>
                <w:bCs/>
                <w:sz w:val="22"/>
                <w:szCs w:val="22"/>
              </w:rPr>
              <w:t xml:space="preserve"> </w:t>
            </w:r>
            <w:r w:rsidRPr="00E2635E">
              <w:rPr>
                <w:sz w:val="22"/>
                <w:szCs w:val="22"/>
              </w:rPr>
              <w:t>String</w:t>
            </w:r>
            <w:r w:rsidR="00D37C08" w:rsidRPr="00E2635E">
              <w:rPr>
                <w:sz w:val="22"/>
                <w:szCs w:val="22"/>
              </w:rPr>
              <w:t>s</w:t>
            </w:r>
            <w:r w:rsidRPr="00E2635E">
              <w:rPr>
                <w:b/>
                <w:bCs/>
                <w:sz w:val="22"/>
                <w:szCs w:val="22"/>
              </w:rPr>
              <w:br/>
              <w:t>MUSE 273</w:t>
            </w:r>
            <w:r w:rsidR="00D37C08" w:rsidRPr="00E2635E">
              <w:rPr>
                <w:b/>
                <w:bCs/>
                <w:sz w:val="22"/>
                <w:szCs w:val="22"/>
              </w:rPr>
              <w:t>—</w:t>
            </w:r>
            <w:r w:rsidR="00D37C08" w:rsidRPr="00E2635E">
              <w:rPr>
                <w:sz w:val="22"/>
                <w:szCs w:val="22"/>
              </w:rPr>
              <w:t>Teaching</w:t>
            </w:r>
            <w:r w:rsidR="00D37C08" w:rsidRPr="00E2635E">
              <w:rPr>
                <w:b/>
                <w:bCs/>
                <w:sz w:val="22"/>
                <w:szCs w:val="22"/>
              </w:rPr>
              <w:t xml:space="preserve"> </w:t>
            </w:r>
            <w:r w:rsidRPr="00E2635E">
              <w:rPr>
                <w:sz w:val="22"/>
                <w:szCs w:val="22"/>
              </w:rPr>
              <w:t>Instrumental</w:t>
            </w:r>
            <w:r w:rsidR="00D37C08" w:rsidRPr="00E2635E">
              <w:rPr>
                <w:sz w:val="22"/>
                <w:szCs w:val="22"/>
              </w:rPr>
              <w:t xml:space="preserve"> Ensembles</w:t>
            </w:r>
            <w:r w:rsidRPr="00E2635E">
              <w:rPr>
                <w:b/>
                <w:bCs/>
                <w:sz w:val="22"/>
                <w:szCs w:val="22"/>
              </w:rPr>
              <w:br/>
              <w:t>MUSE 274</w:t>
            </w:r>
            <w:r w:rsidR="00D37C08" w:rsidRPr="00E2635E">
              <w:rPr>
                <w:b/>
                <w:bCs/>
                <w:sz w:val="22"/>
                <w:szCs w:val="22"/>
              </w:rPr>
              <w:t>—</w:t>
            </w:r>
            <w:r w:rsidR="00D37C08" w:rsidRPr="00E2635E">
              <w:rPr>
                <w:sz w:val="22"/>
                <w:szCs w:val="22"/>
              </w:rPr>
              <w:t>Teaching Choral Ensembles</w:t>
            </w:r>
            <w:r w:rsidR="00D37C08" w:rsidRPr="00E2635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54BB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6892" w14:textId="6454D5FC" w:rsidR="00472837" w:rsidRPr="00C97F95" w:rsidRDefault="00632D52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Social Sciences</w:t>
            </w:r>
          </w:p>
        </w:tc>
      </w:tr>
      <w:tr w:rsidR="00472837" w:rsidRPr="00C97F95" w14:paraId="60B0B07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8A56" w14:textId="4C1C0564" w:rsidR="00472837" w:rsidRPr="00E2635E" w:rsidRDefault="004728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E2635E">
              <w:rPr>
                <w:b/>
                <w:bCs/>
                <w:sz w:val="22"/>
                <w:szCs w:val="22"/>
              </w:rPr>
              <w:t>EDUC 275—</w:t>
            </w:r>
            <w:r w:rsidR="00D37C08" w:rsidRPr="00E2635E">
              <w:rPr>
                <w:sz w:val="22"/>
                <w:szCs w:val="22"/>
              </w:rPr>
              <w:t>Teaching</w:t>
            </w:r>
            <w:r w:rsidRPr="00E2635E">
              <w:rPr>
                <w:sz w:val="22"/>
                <w:szCs w:val="22"/>
              </w:rPr>
              <w:t xml:space="preserve"> Music</w:t>
            </w:r>
            <w:r w:rsidR="00D37C08" w:rsidRPr="00E2635E">
              <w:rPr>
                <w:sz w:val="22"/>
                <w:szCs w:val="22"/>
              </w:rPr>
              <w:t xml:space="preserve"> in Elementary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EB72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7552" w14:textId="75B09720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Social Sciences and Technology</w:t>
            </w:r>
          </w:p>
        </w:tc>
      </w:tr>
    </w:tbl>
    <w:p w14:paraId="205C6B4B" w14:textId="19BA1685" w:rsidR="00341F87" w:rsidRDefault="00341F87" w:rsidP="000662FB">
      <w:pPr>
        <w:rPr>
          <w:b/>
          <w:bCs/>
          <w:sz w:val="22"/>
          <w:szCs w:val="22"/>
        </w:rPr>
      </w:pPr>
    </w:p>
    <w:p w14:paraId="12FEBEF7" w14:textId="77777777" w:rsidR="00813A20" w:rsidRDefault="00813A20" w:rsidP="000662FB">
      <w:pPr>
        <w:rPr>
          <w:b/>
          <w:bCs/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0"/>
        <w:gridCol w:w="2079"/>
        <w:gridCol w:w="2511"/>
      </w:tblGrid>
      <w:tr w:rsidR="00813A20" w:rsidRPr="00C97F95" w14:paraId="2332186C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59982" w14:textId="77777777" w:rsidR="00813A20" w:rsidRPr="00C97F95" w:rsidRDefault="00813A20" w:rsidP="00813A20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       Additional Required Licensure Courses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EFCB9" w14:textId="77777777" w:rsidR="00813A20" w:rsidRPr="00C97F95" w:rsidRDefault="00813A20" w:rsidP="00813A20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DA21FA6" w14:textId="77777777" w:rsidR="00813A20" w:rsidRPr="00C97F95" w:rsidRDefault="00813A20" w:rsidP="00813A2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DFFE" w14:textId="77777777" w:rsidR="00813A20" w:rsidRPr="00C97F95" w:rsidRDefault="00813A20" w:rsidP="00813A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813A20" w:rsidRPr="00C97F95" w14:paraId="571021DB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FB888" w14:textId="77777777" w:rsidR="00813A20" w:rsidRPr="00C97F95" w:rsidRDefault="00813A20" w:rsidP="00813A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C97F95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71651" w14:textId="77777777" w:rsidR="00813A20" w:rsidRPr="00C97F95" w:rsidRDefault="00813A20" w:rsidP="00813A20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0442" w14:textId="6A286343" w:rsidR="00813A20" w:rsidRPr="00C97F95" w:rsidRDefault="00813A20" w:rsidP="00813A20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Natural Sciences</w:t>
            </w:r>
            <w:r w:rsidR="00A560A8">
              <w:rPr>
                <w:sz w:val="22"/>
                <w:szCs w:val="22"/>
              </w:rPr>
              <w:t xml:space="preserve"> (only if taken at LFC)</w:t>
            </w:r>
          </w:p>
        </w:tc>
      </w:tr>
      <w:tr w:rsidR="00813A20" w:rsidRPr="00C97F95" w14:paraId="6F64DFBA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FAC25" w14:textId="77777777" w:rsidR="00813A20" w:rsidRPr="00C97F95" w:rsidRDefault="00813A20" w:rsidP="006E0E3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C97F95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BDC43" w14:textId="77777777" w:rsidR="00813A20" w:rsidRPr="00C97F95" w:rsidRDefault="00813A20" w:rsidP="006E0E3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DC17E" w14:textId="77777777" w:rsidR="00813A20" w:rsidRPr="00C97F95" w:rsidRDefault="00813A20" w:rsidP="006E0E32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Social Sciences</w:t>
            </w:r>
          </w:p>
        </w:tc>
      </w:tr>
    </w:tbl>
    <w:p w14:paraId="5B5058F3" w14:textId="22F1A111" w:rsidR="00D0795A" w:rsidRDefault="00D0795A" w:rsidP="00D0795A">
      <w:pPr>
        <w:pStyle w:val="Caption"/>
        <w:keepNext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9"/>
        <w:gridCol w:w="1513"/>
        <w:gridCol w:w="2904"/>
      </w:tblGrid>
      <w:tr w:rsidR="00D0795A" w:rsidRPr="005B3EEF" w14:paraId="2AD9CAE0" w14:textId="77777777" w:rsidTr="00F72335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27CE" w14:textId="79485C53" w:rsidR="00D0795A" w:rsidRPr="005B3EEF" w:rsidRDefault="00D0795A" w:rsidP="00D0795A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PK-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12 Education Required Courses</w:t>
            </w:r>
          </w:p>
        </w:tc>
      </w:tr>
      <w:tr w:rsidR="00D0795A" w:rsidRPr="005B3EEF" w14:paraId="1ECBBA4A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8C055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1EE7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663922DD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612C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D0795A" w:rsidRPr="005B3EEF" w14:paraId="39F5A56B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6728B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210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–Observing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4E0D0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6CC0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Writing Intensive</w:t>
            </w:r>
          </w:p>
        </w:tc>
      </w:tr>
      <w:tr w:rsidR="00D0795A" w:rsidRPr="005B3EEF" w14:paraId="0B861632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7BF08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215–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8627C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FAF3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Speaking Intensive</w:t>
            </w:r>
          </w:p>
        </w:tc>
      </w:tr>
      <w:tr w:rsidR="00D0795A" w:rsidRPr="005B3EEF" w14:paraId="7B199FBD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E2E71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220/PHIL 220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–Philosophy of Education </w:t>
            </w:r>
            <w:r w:rsidRPr="005B3EEF">
              <w:rPr>
                <w:rFonts w:ascii="Times" w:hAnsi="Times"/>
                <w:sz w:val="22"/>
                <w:szCs w:val="22"/>
              </w:rPr>
              <w:t>(EDUC 220 required for MAT candidates)</w:t>
            </w:r>
          </w:p>
          <w:p w14:paraId="65187A51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OR</w:t>
            </w:r>
          </w:p>
          <w:p w14:paraId="77196A63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SOAN 244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–Anthropology of Education </w:t>
            </w:r>
          </w:p>
          <w:p w14:paraId="25134690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6F86B9AF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HIST 239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–History of Education</w:t>
            </w:r>
          </w:p>
          <w:p w14:paraId="1E8E5155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2ECF0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A2D5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Humanities for EDUC 220</w:t>
            </w:r>
          </w:p>
          <w:p w14:paraId="23EB9195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  <w:p w14:paraId="1F3CD08E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Humanities and Domestic Pluralism (EDUC 239)</w:t>
            </w:r>
          </w:p>
        </w:tc>
      </w:tr>
      <w:tr w:rsidR="00D0795A" w:rsidRPr="005B3EEF" w14:paraId="53174C62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212CB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313/413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7B669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AA9F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0795A" w:rsidRPr="005B3EEF" w14:paraId="6951F9FF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A3567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F762D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7A4E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Experiential Learning</w:t>
            </w:r>
          </w:p>
        </w:tc>
      </w:tr>
      <w:tr w:rsidR="00D0795A" w:rsidRPr="005B3EEF" w14:paraId="2DEDFF4C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0888D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345B1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612F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Social Sciences and Domestic Pluralism</w:t>
            </w:r>
          </w:p>
        </w:tc>
      </w:tr>
      <w:tr w:rsidR="00D0795A" w:rsidRPr="005B3EEF" w14:paraId="1B5E7843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7DB6E" w14:textId="77777777" w:rsidR="00D0795A" w:rsidRPr="005B3EEF" w:rsidRDefault="00D0795A" w:rsidP="00D0795A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/519L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  <w:r w:rsidRPr="005B3EEF">
              <w:rPr>
                <w:rFonts w:ascii="Times" w:hAnsi="Times"/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9D61E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F77E" w14:textId="3B92967F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*Technology Intensive</w:t>
            </w:r>
            <w:r w:rsidR="00916B45">
              <w:rPr>
                <w:rFonts w:ascii="Times" w:hAnsi="Times"/>
                <w:sz w:val="22"/>
                <w:szCs w:val="22"/>
              </w:rPr>
              <w:t xml:space="preserve"> for BA candidates</w:t>
            </w:r>
          </w:p>
        </w:tc>
      </w:tr>
      <w:tr w:rsidR="00D0795A" w:rsidRPr="005B3EEF" w14:paraId="661ED1FD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873DD" w14:textId="77777777" w:rsidR="00D0795A" w:rsidRPr="005B3EEF" w:rsidRDefault="00D0795A" w:rsidP="00D0795A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422/522 </w:t>
            </w:r>
            <w:r w:rsidRPr="005B3EEF">
              <w:rPr>
                <w:rFonts w:ascii="Times" w:hAnsi="Times"/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1B0BE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61921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0795A" w:rsidRPr="005B3EEF" w14:paraId="301894B7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D04B" w14:textId="77777777" w:rsidR="00D0795A" w:rsidRPr="005B3EEF" w:rsidRDefault="00D0795A" w:rsidP="00D0795A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/521L</w:t>
            </w:r>
            <w:r w:rsidRPr="005B3EEF">
              <w:rPr>
                <w:rFonts w:ascii="Times" w:hAnsi="Times"/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B0F9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3798" w14:textId="43373E53" w:rsidR="00D0795A" w:rsidRPr="005B3EEF" w:rsidRDefault="005A09E8" w:rsidP="00D0795A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*</w:t>
            </w:r>
            <w:r w:rsidR="00D0795A" w:rsidRPr="005B3EEF">
              <w:rPr>
                <w:rFonts w:ascii="Times" w:hAnsi="Times"/>
                <w:sz w:val="22"/>
                <w:szCs w:val="22"/>
              </w:rPr>
              <w:t xml:space="preserve">Experiential </w:t>
            </w:r>
            <w:r w:rsidR="00916B45">
              <w:rPr>
                <w:rFonts w:ascii="Times" w:hAnsi="Times"/>
                <w:sz w:val="22"/>
                <w:szCs w:val="22"/>
              </w:rPr>
              <w:t>for BA candidates</w:t>
            </w:r>
          </w:p>
        </w:tc>
      </w:tr>
      <w:tr w:rsidR="00D0795A" w:rsidRPr="005B3EEF" w14:paraId="46DFE693" w14:textId="77777777" w:rsidTr="00F72335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D610" w14:textId="77777777" w:rsidR="00D0795A" w:rsidRPr="00D7106C" w:rsidRDefault="00D0795A" w:rsidP="00D0795A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D0795A" w:rsidRPr="005B3EEF" w14:paraId="531D7763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692D" w14:textId="6B78FBD2" w:rsidR="00D0795A" w:rsidRPr="005B3EEF" w:rsidRDefault="00D0795A" w:rsidP="00D0795A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99AC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C2969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0795A" w:rsidRPr="005B3EEF" w14:paraId="1738B8B9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ED6E" w14:textId="097ADFF2" w:rsidR="00D0795A" w:rsidRPr="005B3EEF" w:rsidRDefault="00D0795A" w:rsidP="00D0795A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4DFB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78CB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0795A" w:rsidRPr="005B3EEF" w14:paraId="478D867C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54CA" w14:textId="4894CC8B" w:rsidR="00D0795A" w:rsidRPr="005B3EEF" w:rsidRDefault="00D0795A" w:rsidP="00F72335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lastRenderedPageBreak/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C371" w14:textId="77777777" w:rsidR="00D0795A" w:rsidRPr="005B3EEF" w:rsidRDefault="00D0795A" w:rsidP="00F7233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E9BD9" w14:textId="77777777" w:rsidR="00D0795A" w:rsidRPr="005B3EEF" w:rsidRDefault="00D0795A" w:rsidP="00F72335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38689C7F" w14:textId="77777777" w:rsidR="00985C4C" w:rsidRPr="00C97F95" w:rsidRDefault="00985C4C" w:rsidP="00985C4C">
      <w:pPr>
        <w:rPr>
          <w:bCs/>
          <w:sz w:val="22"/>
          <w:szCs w:val="22"/>
        </w:rPr>
      </w:pPr>
      <w:r w:rsidRPr="00C97F95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280F6DA4" w14:textId="7C87E876" w:rsidR="001164C3" w:rsidRPr="00C97F95" w:rsidRDefault="001164C3" w:rsidP="001164C3">
      <w:pPr>
        <w:rPr>
          <w:sz w:val="22"/>
          <w:szCs w:val="22"/>
        </w:rPr>
      </w:pPr>
    </w:p>
    <w:p w14:paraId="04EDF8A6" w14:textId="77777777" w:rsidR="00985C4C" w:rsidRPr="00C97F95" w:rsidRDefault="00985C4C" w:rsidP="001164C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7B1647" w:rsidRPr="00C97F95" w14:paraId="40E898AB" w14:textId="77777777" w:rsidTr="00A7174F">
        <w:tc>
          <w:tcPr>
            <w:tcW w:w="7557" w:type="dxa"/>
            <w:gridSpan w:val="3"/>
          </w:tcPr>
          <w:p w14:paraId="48E80CC4" w14:textId="77777777" w:rsidR="007B1647" w:rsidRPr="00C97F95" w:rsidRDefault="007B1647" w:rsidP="007B1647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093E950C" w14:textId="77777777" w:rsidR="007B1647" w:rsidRPr="00C97F95" w:rsidRDefault="007B1647" w:rsidP="007B16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0795A" w:rsidRPr="00C97F95" w14:paraId="7A3A042F" w14:textId="77777777" w:rsidTr="00A7174F">
        <w:tc>
          <w:tcPr>
            <w:tcW w:w="2505" w:type="dxa"/>
          </w:tcPr>
          <w:p w14:paraId="3635B183" w14:textId="4BF629AF" w:rsidR="00D0795A" w:rsidRPr="00C97F95" w:rsidRDefault="00D0795A" w:rsidP="00D0795A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44E7BCD1" w14:textId="3E7A975C" w:rsidR="00D0795A" w:rsidRPr="00C97F95" w:rsidRDefault="00D0795A" w:rsidP="00D0795A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094369AF" w14:textId="1EEE5651" w:rsidR="00D0795A" w:rsidRPr="00C97F95" w:rsidRDefault="00D0795A" w:rsidP="00D0795A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D0795A" w:rsidRPr="00C97F95" w14:paraId="6B2B0CEF" w14:textId="77777777" w:rsidTr="00A7174F">
        <w:tc>
          <w:tcPr>
            <w:tcW w:w="2505" w:type="dxa"/>
          </w:tcPr>
          <w:p w14:paraId="1EBF8652" w14:textId="1080E8B7" w:rsidR="00D0795A" w:rsidRPr="00C97F95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3490CC62" w14:textId="3C6C6BEE" w:rsidR="00D0795A" w:rsidRPr="00C97F95" w:rsidRDefault="00D0795A" w:rsidP="00D0795A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1FDA837" w14:textId="26754CD3" w:rsidR="00D0795A" w:rsidRPr="00C97F95" w:rsidRDefault="00D0795A" w:rsidP="00D0795A">
            <w:pPr>
              <w:rPr>
                <w:sz w:val="22"/>
                <w:szCs w:val="22"/>
              </w:rPr>
            </w:pPr>
          </w:p>
        </w:tc>
      </w:tr>
      <w:tr w:rsidR="00D0795A" w:rsidRPr="00C97F95" w14:paraId="61D279CE" w14:textId="77777777" w:rsidTr="00A7174F">
        <w:tc>
          <w:tcPr>
            <w:tcW w:w="2505" w:type="dxa"/>
          </w:tcPr>
          <w:p w14:paraId="0F3E4623" w14:textId="77777777" w:rsidR="00D0795A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6D9C2D8C" w14:textId="63155759" w:rsidR="00D0795A" w:rsidRPr="00C97F95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44C4D8BC" w14:textId="77777777" w:rsidR="00D0795A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1B8C5676" w14:textId="4EBB713F" w:rsidR="00D0795A" w:rsidRPr="00C97F95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07F46CA2" w14:textId="77777777" w:rsidR="00D0795A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71DDB76B" w14:textId="46F84829" w:rsidR="00D0795A" w:rsidRPr="00C97F95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7389BA2C" w14:textId="77777777" w:rsidR="001164C3" w:rsidRPr="00C97F95" w:rsidRDefault="001164C3" w:rsidP="001164C3">
      <w:pPr>
        <w:rPr>
          <w:sz w:val="22"/>
          <w:szCs w:val="22"/>
        </w:rPr>
      </w:pPr>
    </w:p>
    <w:p w14:paraId="05B8180F" w14:textId="77777777" w:rsidR="001164C3" w:rsidRPr="00C97F95" w:rsidRDefault="001164C3" w:rsidP="001164C3">
      <w:pPr>
        <w:rPr>
          <w:sz w:val="22"/>
          <w:szCs w:val="22"/>
        </w:rPr>
      </w:pPr>
    </w:p>
    <w:tbl>
      <w:tblPr>
        <w:tblW w:w="9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520"/>
        <w:gridCol w:w="3600"/>
      </w:tblGrid>
      <w:tr w:rsidR="001164C3" w:rsidRPr="00C97F95" w14:paraId="5DDE53BF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FA47C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        FFC Requirements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5E2E3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Semester Enrolled</w:t>
            </w:r>
          </w:p>
          <w:p w14:paraId="296E275D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DFCC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1164C3" w:rsidRPr="00C97F95" w14:paraId="39D04193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FC0E6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8015B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8FD0B" w14:textId="745EA25F" w:rsidR="001164C3" w:rsidRPr="00C97F95" w:rsidRDefault="001164C3" w:rsidP="00BD3AD9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110</w:t>
            </w:r>
            <w:r w:rsidR="00351802">
              <w:rPr>
                <w:sz w:val="22"/>
                <w:szCs w:val="22"/>
              </w:rPr>
              <w:t xml:space="preserve"> (only if taken at LFC)</w:t>
            </w:r>
          </w:p>
        </w:tc>
      </w:tr>
      <w:tr w:rsidR="001164C3" w:rsidRPr="00C97F95" w14:paraId="322F2A0E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06F2F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61C31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4D87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</w:tr>
      <w:tr w:rsidR="001164C3" w:rsidRPr="00C97F95" w14:paraId="0F8CE36D" w14:textId="77777777" w:rsidTr="008D63F8">
        <w:trPr>
          <w:trHeight w:val="429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D3839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2B414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3527" w14:textId="45DD5BC0" w:rsidR="001164C3" w:rsidRPr="00C97F95" w:rsidRDefault="001164C3" w:rsidP="00BD3AD9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220 or 239</w:t>
            </w:r>
          </w:p>
        </w:tc>
      </w:tr>
      <w:tr w:rsidR="001164C3" w:rsidRPr="00C97F95" w14:paraId="1F940965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804D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CA2F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8C97" w14:textId="77777777" w:rsidR="00FD6710" w:rsidRPr="00C97F95" w:rsidRDefault="00FD6710" w:rsidP="00FD6710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210, 215, 314</w:t>
            </w:r>
          </w:p>
          <w:p w14:paraId="36BD8495" w14:textId="3F436282" w:rsidR="001164C3" w:rsidRPr="00C97F95" w:rsidRDefault="00FD6710" w:rsidP="00FD6710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210</w:t>
            </w:r>
          </w:p>
        </w:tc>
      </w:tr>
      <w:tr w:rsidR="001164C3" w:rsidRPr="00C97F95" w14:paraId="7EDAE122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2330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A474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E2F1" w14:textId="57122CED" w:rsidR="001164C3" w:rsidRPr="00C97F95" w:rsidRDefault="000B0989" w:rsidP="00BD3AD9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MUSA and Ensembles</w:t>
            </w:r>
          </w:p>
        </w:tc>
      </w:tr>
      <w:tr w:rsidR="001164C3" w:rsidRPr="00C97F95" w14:paraId="439BC77D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CE4A" w14:textId="06BC9F95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 xml:space="preserve">1 Global </w:t>
            </w:r>
            <w:r w:rsidR="001647F1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A6F4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AFB7" w14:textId="30A817C8" w:rsidR="001164C3" w:rsidRPr="007A68FE" w:rsidRDefault="007A68FE" w:rsidP="00BD3AD9">
            <w:pPr>
              <w:rPr>
                <w:color w:val="FF0000"/>
                <w:sz w:val="22"/>
                <w:szCs w:val="22"/>
              </w:rPr>
            </w:pPr>
            <w:r w:rsidRPr="00C7328E">
              <w:rPr>
                <w:sz w:val="22"/>
                <w:szCs w:val="22"/>
              </w:rPr>
              <w:t>MUSC 217</w:t>
            </w:r>
          </w:p>
        </w:tc>
      </w:tr>
      <w:tr w:rsidR="001164C3" w:rsidRPr="00C97F95" w14:paraId="60B87ED2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CF3D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4648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F9F1" w14:textId="32A9FA1C" w:rsidR="001164C3" w:rsidRPr="00C97F95" w:rsidRDefault="00D521EB" w:rsidP="00BD3AD9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239, 314/414, 315/415</w:t>
            </w:r>
          </w:p>
        </w:tc>
      </w:tr>
      <w:tr w:rsidR="001454E9" w:rsidRPr="00C97F95" w14:paraId="6046A89B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FD53" w14:textId="5074FE27" w:rsidR="001454E9" w:rsidRPr="00C97F95" w:rsidRDefault="001454E9" w:rsidP="001454E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246A" w14:textId="77777777" w:rsidR="001454E9" w:rsidRPr="00C97F95" w:rsidRDefault="001454E9" w:rsidP="001454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F51A" w14:textId="3346EE91" w:rsidR="001454E9" w:rsidRPr="00C97F95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1454E9" w:rsidRPr="00C97F95" w14:paraId="56940742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95D6" w14:textId="07E75329" w:rsidR="001454E9" w:rsidRDefault="001454E9" w:rsidP="001454E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18A5" w14:textId="77777777" w:rsidR="001454E9" w:rsidRPr="00C97F95" w:rsidRDefault="001454E9" w:rsidP="001454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4CFB" w14:textId="506DF9C0" w:rsidR="001454E9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1454E9" w:rsidRPr="00C97F95" w14:paraId="4DACC7F7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EB96" w14:textId="78803455" w:rsidR="001454E9" w:rsidRDefault="001454E9" w:rsidP="001454E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89F9" w14:textId="77777777" w:rsidR="001454E9" w:rsidRPr="00C97F95" w:rsidRDefault="001454E9" w:rsidP="001454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FD272" w14:textId="77777777" w:rsidR="001454E9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</w:t>
            </w:r>
          </w:p>
          <w:p w14:paraId="3754DCF1" w14:textId="51BE2C2D" w:rsidR="001454E9" w:rsidRDefault="00891B64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MUSE </w:t>
            </w:r>
            <w:r w:rsidR="001454E9">
              <w:rPr>
                <w:sz w:val="22"/>
                <w:szCs w:val="22"/>
              </w:rPr>
              <w:t>275</w:t>
            </w:r>
          </w:p>
        </w:tc>
      </w:tr>
      <w:tr w:rsidR="001454E9" w:rsidRPr="00C97F95" w14:paraId="0DAF26D0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14AF" w14:textId="1370A746" w:rsidR="001454E9" w:rsidRDefault="001454E9" w:rsidP="001454E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4E1E" w14:textId="77777777" w:rsidR="001454E9" w:rsidRPr="00C97F95" w:rsidRDefault="001454E9" w:rsidP="001454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D443" w14:textId="77777777" w:rsidR="001454E9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14:paraId="6A8EE954" w14:textId="77777777" w:rsidR="000B31D0" w:rsidRDefault="000B31D0" w:rsidP="001454E9">
            <w:pPr>
              <w:rPr>
                <w:sz w:val="22"/>
                <w:szCs w:val="22"/>
              </w:rPr>
            </w:pPr>
          </w:p>
          <w:p w14:paraId="44FBDF37" w14:textId="6A54F224" w:rsidR="001454E9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2687C2A1" w14:textId="487D8B29" w:rsidR="003E56C7" w:rsidRPr="00C97F95" w:rsidRDefault="003E56C7" w:rsidP="001164C3">
      <w:pPr>
        <w:rPr>
          <w:sz w:val="22"/>
          <w:szCs w:val="22"/>
        </w:rPr>
        <w:sectPr w:rsidR="003E56C7" w:rsidRPr="00C97F95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3F7F95B" w14:textId="77777777" w:rsidR="001164C3" w:rsidRPr="00C97F95" w:rsidRDefault="001164C3" w:rsidP="001164C3">
      <w:pPr>
        <w:tabs>
          <w:tab w:val="left" w:pos="978"/>
        </w:tabs>
        <w:rPr>
          <w:sz w:val="22"/>
          <w:szCs w:val="22"/>
        </w:rPr>
      </w:pPr>
    </w:p>
    <w:p w14:paraId="4BDE6C64" w14:textId="10778785" w:rsidR="00932580" w:rsidRPr="00C97F95" w:rsidRDefault="00D0795A" w:rsidP="00932580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PK-12</w:t>
      </w:r>
      <w:r w:rsidR="00932580" w:rsidRPr="00C97F95">
        <w:rPr>
          <w:rFonts w:ascii="Times New Roman" w:hAnsi="Times New Roman"/>
          <w:color w:val="auto"/>
          <w:sz w:val="22"/>
          <w:szCs w:val="22"/>
        </w:rPr>
        <w:t xml:space="preserve"> MUSIC SEMESTER PLANNING SHEET (BA)</w:t>
      </w:r>
    </w:p>
    <w:p w14:paraId="2EF1202E" w14:textId="77777777" w:rsidR="00932580" w:rsidRPr="00C97F95" w:rsidRDefault="00932580" w:rsidP="00932580">
      <w:pPr>
        <w:rPr>
          <w:sz w:val="22"/>
          <w:szCs w:val="22"/>
        </w:rPr>
      </w:pPr>
    </w:p>
    <w:p w14:paraId="736C551B" w14:textId="77777777" w:rsidR="00932580" w:rsidRPr="00C97F95" w:rsidRDefault="00932580" w:rsidP="00932580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Student Name: </w:t>
      </w:r>
    </w:p>
    <w:p w14:paraId="1E09E931" w14:textId="3655580E" w:rsidR="00932580" w:rsidRPr="00C97F95" w:rsidRDefault="00932580" w:rsidP="00932580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Education Program: </w:t>
      </w:r>
      <w:r w:rsidR="00D0795A">
        <w:rPr>
          <w:b/>
          <w:bCs/>
          <w:sz w:val="22"/>
          <w:szCs w:val="22"/>
        </w:rPr>
        <w:t>PK-12</w:t>
      </w:r>
      <w:r w:rsidRPr="00C97F95">
        <w:rPr>
          <w:b/>
          <w:bCs/>
          <w:sz w:val="22"/>
          <w:szCs w:val="22"/>
        </w:rPr>
        <w:t xml:space="preserve"> Music (BA)</w:t>
      </w:r>
    </w:p>
    <w:p w14:paraId="0619DADC" w14:textId="2BE603E8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</w:t>
      </w:r>
      <w:r w:rsidR="00C97F95" w:rsidRPr="006110FA">
        <w:rPr>
          <w:b/>
          <w:bCs/>
          <w:sz w:val="22"/>
          <w:szCs w:val="22"/>
        </w:rPr>
        <w:t>Major</w:t>
      </w:r>
      <w:r w:rsidR="00C97F95">
        <w:rPr>
          <w:b/>
          <w:bCs/>
          <w:sz w:val="22"/>
          <w:szCs w:val="22"/>
        </w:rPr>
        <w:t>:</w:t>
      </w:r>
      <w:r w:rsidR="00C97F95" w:rsidRPr="006110FA">
        <w:rPr>
          <w:b/>
          <w:bCs/>
          <w:sz w:val="22"/>
          <w:szCs w:val="22"/>
        </w:rPr>
        <w:t xml:space="preserve"> </w:t>
      </w:r>
      <w:r w:rsidR="004B280C">
        <w:rPr>
          <w:b/>
          <w:bCs/>
          <w:sz w:val="22"/>
          <w:szCs w:val="22"/>
        </w:rPr>
        <w:t>Music Education</w:t>
      </w:r>
    </w:p>
    <w:p w14:paraId="28EDDF6C" w14:textId="4CA433C9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="00C97F95" w:rsidRPr="006110FA">
        <w:rPr>
          <w:b/>
          <w:bCs/>
          <w:sz w:val="22"/>
          <w:szCs w:val="22"/>
        </w:rPr>
        <w:t>Major Advisor:</w:t>
      </w:r>
    </w:p>
    <w:p w14:paraId="519DC555" w14:textId="77777777" w:rsidR="00341F87" w:rsidRPr="00C97F95" w:rsidRDefault="00341F87" w:rsidP="00341F87">
      <w:pPr>
        <w:rPr>
          <w:sz w:val="22"/>
          <w:szCs w:val="22"/>
        </w:rPr>
      </w:pPr>
    </w:p>
    <w:p w14:paraId="1AA01B59" w14:textId="77777777" w:rsidR="00341F87" w:rsidRPr="00C97F95" w:rsidRDefault="00341F87" w:rsidP="00341F87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**Courses in </w:t>
      </w:r>
      <w:r w:rsidRPr="00C97F95">
        <w:rPr>
          <w:b/>
          <w:bCs/>
          <w:sz w:val="22"/>
          <w:szCs w:val="22"/>
        </w:rPr>
        <w:t>BOLD</w:t>
      </w:r>
      <w:r w:rsidRPr="00C97F95">
        <w:rPr>
          <w:sz w:val="22"/>
          <w:szCs w:val="22"/>
        </w:rPr>
        <w:t xml:space="preserve"> must be taken in that specific semester.  Other courses not in BOLD are flexible and can be moved around to other semesters, but should be taken before Fieldwork semester (EDUC </w:t>
      </w:r>
      <w:proofErr w:type="gramStart"/>
      <w:r w:rsidRPr="00C97F95">
        <w:rPr>
          <w:sz w:val="22"/>
          <w:szCs w:val="22"/>
        </w:rPr>
        <w:t>315)*</w:t>
      </w:r>
      <w:proofErr w:type="gramEnd"/>
      <w:r w:rsidRPr="00C97F95">
        <w:rPr>
          <w:sz w:val="22"/>
          <w:szCs w:val="22"/>
        </w:rPr>
        <w:t>*</w:t>
      </w:r>
    </w:p>
    <w:p w14:paraId="0B45F0F0" w14:textId="77777777" w:rsidR="00341F87" w:rsidRPr="00C97F95" w:rsidRDefault="00341F87" w:rsidP="00341F87">
      <w:pPr>
        <w:rPr>
          <w:sz w:val="22"/>
          <w:szCs w:val="22"/>
        </w:rPr>
      </w:pPr>
    </w:p>
    <w:p w14:paraId="1538E53B" w14:textId="360151D8" w:rsidR="00341F87" w:rsidRPr="00C97F95" w:rsidRDefault="00341F87" w:rsidP="00341F87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**Note, the FFC tags noted here are </w:t>
      </w:r>
      <w:r w:rsidR="007B3A20">
        <w:rPr>
          <w:sz w:val="22"/>
          <w:szCs w:val="22"/>
        </w:rPr>
        <w:t xml:space="preserve">as of </w:t>
      </w:r>
      <w:r w:rsidRPr="00C97F95">
        <w:rPr>
          <w:sz w:val="22"/>
          <w:szCs w:val="22"/>
        </w:rPr>
        <w:t>spring of 2022.  FFC tags may change.  It is YOUR responsibility to ensure you are meeting all FFC requirements by the time you graduate</w:t>
      </w:r>
    </w:p>
    <w:p w14:paraId="42BECB32" w14:textId="77777777" w:rsidR="00341F87" w:rsidRPr="00C97F95" w:rsidRDefault="00341F87" w:rsidP="00341F87">
      <w:pPr>
        <w:rPr>
          <w:sz w:val="22"/>
          <w:szCs w:val="22"/>
        </w:rPr>
      </w:pPr>
    </w:p>
    <w:p w14:paraId="2C8610EF" w14:textId="087B86DA" w:rsidR="00341F87" w:rsidRDefault="00341F87" w:rsidP="00341F87">
      <w:pPr>
        <w:rPr>
          <w:bCs/>
          <w:sz w:val="22"/>
          <w:szCs w:val="22"/>
        </w:rPr>
      </w:pPr>
      <w:r w:rsidRPr="00A560A8">
        <w:rPr>
          <w:bCs/>
          <w:sz w:val="22"/>
          <w:szCs w:val="22"/>
        </w:rPr>
        <w:t>**Need to earn at least B- in all EDUC courses; at least C in all major and licensure courses</w:t>
      </w:r>
    </w:p>
    <w:p w14:paraId="05F106D5" w14:textId="77777777" w:rsidR="00A560A8" w:rsidRPr="00A560A8" w:rsidRDefault="00A560A8" w:rsidP="00341F87">
      <w:pPr>
        <w:rPr>
          <w:bCs/>
          <w:sz w:val="22"/>
          <w:szCs w:val="22"/>
        </w:rPr>
      </w:pPr>
    </w:p>
    <w:p w14:paraId="2E447D83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p w14:paraId="148FD885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45960A93" w14:textId="77777777" w:rsidTr="00511D44">
        <w:tc>
          <w:tcPr>
            <w:tcW w:w="3308" w:type="dxa"/>
          </w:tcPr>
          <w:p w14:paraId="6D721631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CCA58A0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9B6D1AA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709E0990" w14:textId="77777777" w:rsidTr="00511D44">
        <w:tc>
          <w:tcPr>
            <w:tcW w:w="3308" w:type="dxa"/>
          </w:tcPr>
          <w:p w14:paraId="28207C80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0154FED7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34C1246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3646DE3F" w14:textId="77777777" w:rsidTr="00511D44">
        <w:tc>
          <w:tcPr>
            <w:tcW w:w="3308" w:type="dxa"/>
          </w:tcPr>
          <w:p w14:paraId="79E1BA9B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C0B41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2C9797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3FDA0198" w14:textId="77777777" w:rsidTr="00511D44">
        <w:tc>
          <w:tcPr>
            <w:tcW w:w="3308" w:type="dxa"/>
          </w:tcPr>
          <w:p w14:paraId="57C8D9F2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F5E088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57B222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417FA0B" w14:textId="77777777" w:rsidTr="00511D44">
        <w:tc>
          <w:tcPr>
            <w:tcW w:w="3308" w:type="dxa"/>
          </w:tcPr>
          <w:p w14:paraId="297BEC6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227F5A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2077B7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3BFC8DDC" w14:textId="77777777" w:rsidTr="00511D44">
        <w:tc>
          <w:tcPr>
            <w:tcW w:w="3308" w:type="dxa"/>
          </w:tcPr>
          <w:p w14:paraId="67346A88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0E7C9E8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739B5B4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76E036DC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p w14:paraId="12A57EF9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p w14:paraId="7204E368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341F87" w:rsidRPr="00C97F95" w14:paraId="6B07310E" w14:textId="77777777" w:rsidTr="00511D44">
        <w:tc>
          <w:tcPr>
            <w:tcW w:w="3308" w:type="dxa"/>
          </w:tcPr>
          <w:p w14:paraId="4094FB87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2E822F81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536529F3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24111F4E" w14:textId="77777777" w:rsidTr="00511D44">
        <w:tc>
          <w:tcPr>
            <w:tcW w:w="3308" w:type="dxa"/>
          </w:tcPr>
          <w:p w14:paraId="0DF1E7DD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1458D3D8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2EC3AEA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4C2216DC" w14:textId="77777777" w:rsidTr="00511D44">
        <w:tc>
          <w:tcPr>
            <w:tcW w:w="3308" w:type="dxa"/>
          </w:tcPr>
          <w:p w14:paraId="3FEAC1DC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2C1BFC8D" w14:textId="1C721CC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220</w:t>
            </w:r>
            <w:r w:rsidR="00932580" w:rsidRPr="00C97F95">
              <w:rPr>
                <w:sz w:val="22"/>
                <w:szCs w:val="22"/>
              </w:rPr>
              <w:t xml:space="preserve"> or 239 or 244</w:t>
            </w:r>
          </w:p>
        </w:tc>
        <w:tc>
          <w:tcPr>
            <w:tcW w:w="2911" w:type="dxa"/>
          </w:tcPr>
          <w:p w14:paraId="48B468B7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2C4E5B6" w14:textId="77777777" w:rsidTr="00511D44">
        <w:tc>
          <w:tcPr>
            <w:tcW w:w="3308" w:type="dxa"/>
          </w:tcPr>
          <w:p w14:paraId="52D3E2B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25AD7CCB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0B994A52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4D6B4AF2" w14:textId="77777777" w:rsidTr="00511D44">
        <w:tc>
          <w:tcPr>
            <w:tcW w:w="3308" w:type="dxa"/>
          </w:tcPr>
          <w:p w14:paraId="26AD3A4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5EA09FDC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5321A95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5BB220C8" w14:textId="77777777" w:rsidTr="00511D44">
        <w:tc>
          <w:tcPr>
            <w:tcW w:w="3308" w:type="dxa"/>
          </w:tcPr>
          <w:p w14:paraId="32A58D81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14324C95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68B0A4E0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282710EA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br/>
        <w:t xml:space="preserve">Academic year: </w:t>
      </w:r>
    </w:p>
    <w:p w14:paraId="7DC0A32B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237D240A" w14:textId="77777777" w:rsidTr="00511D44">
        <w:tc>
          <w:tcPr>
            <w:tcW w:w="3308" w:type="dxa"/>
          </w:tcPr>
          <w:p w14:paraId="6240915E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215C0F4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7982981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4522874B" w14:textId="77777777" w:rsidTr="00511D44">
        <w:tc>
          <w:tcPr>
            <w:tcW w:w="3308" w:type="dxa"/>
          </w:tcPr>
          <w:p w14:paraId="12DC55F3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9D9F53D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29A1F43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78136579" w14:textId="77777777" w:rsidTr="00511D44">
        <w:tc>
          <w:tcPr>
            <w:tcW w:w="3308" w:type="dxa"/>
          </w:tcPr>
          <w:p w14:paraId="58AD339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7A21968" w14:textId="7BB02F1D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315</w:t>
            </w:r>
            <w:r w:rsidR="00932580" w:rsidRPr="00C97F95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70B5588F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2FDBDD84" w14:textId="77777777" w:rsidTr="00511D44">
        <w:tc>
          <w:tcPr>
            <w:tcW w:w="3308" w:type="dxa"/>
          </w:tcPr>
          <w:p w14:paraId="1B28D92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91F934D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B62943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42EDF0C6" w14:textId="77777777" w:rsidTr="00511D44">
        <w:tc>
          <w:tcPr>
            <w:tcW w:w="3308" w:type="dxa"/>
          </w:tcPr>
          <w:p w14:paraId="20CDCFE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2AD4DD9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D90468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133AB379" w14:textId="77777777" w:rsidTr="00511D44">
        <w:tc>
          <w:tcPr>
            <w:tcW w:w="3308" w:type="dxa"/>
          </w:tcPr>
          <w:p w14:paraId="5E2DB0E9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9E8B50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F74E9D1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3D3AA5F6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p w14:paraId="0DFD9388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p w14:paraId="6FB9F49A" w14:textId="77777777" w:rsidR="00932580" w:rsidRPr="00C97F95" w:rsidRDefault="00932580" w:rsidP="00932580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932580" w:rsidRPr="00C97F95" w14:paraId="3FA02BCD" w14:textId="77777777" w:rsidTr="00A7174F">
        <w:tc>
          <w:tcPr>
            <w:tcW w:w="3308" w:type="dxa"/>
          </w:tcPr>
          <w:p w14:paraId="4BE9B740" w14:textId="77777777" w:rsidR="00932580" w:rsidRPr="00C97F95" w:rsidRDefault="00932580" w:rsidP="00A7174F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027DD1A" w14:textId="77777777" w:rsidR="00932580" w:rsidRPr="00C97F95" w:rsidRDefault="00932580" w:rsidP="00A7174F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45A19E4" w14:textId="77777777" w:rsidR="00932580" w:rsidRPr="00C97F95" w:rsidRDefault="00932580" w:rsidP="00A7174F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932580" w:rsidRPr="00C97F95" w14:paraId="5694F7CD" w14:textId="77777777" w:rsidTr="00A7174F">
        <w:tc>
          <w:tcPr>
            <w:tcW w:w="3308" w:type="dxa"/>
          </w:tcPr>
          <w:p w14:paraId="7EBD2791" w14:textId="7777777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39A3EC8C" w14:textId="7777777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60B68EE6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</w:tr>
      <w:tr w:rsidR="00932580" w:rsidRPr="00C97F95" w14:paraId="7BB718F6" w14:textId="77777777" w:rsidTr="00A7174F">
        <w:tc>
          <w:tcPr>
            <w:tcW w:w="3308" w:type="dxa"/>
          </w:tcPr>
          <w:p w14:paraId="2BF3630B" w14:textId="7777777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422</w:t>
            </w:r>
          </w:p>
        </w:tc>
        <w:tc>
          <w:tcPr>
            <w:tcW w:w="3309" w:type="dxa"/>
          </w:tcPr>
          <w:p w14:paraId="332B623B" w14:textId="7777777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421</w:t>
            </w:r>
            <w:r w:rsidRPr="00C97F95">
              <w:rPr>
                <w:b/>
                <w:bCs/>
                <w:sz w:val="22"/>
                <w:szCs w:val="22"/>
              </w:rPr>
              <w:sym w:font="Symbol" w:char="F0AF"/>
            </w:r>
            <w:r w:rsidRPr="00C97F95">
              <w:rPr>
                <w:b/>
                <w:bCs/>
                <w:sz w:val="22"/>
                <w:szCs w:val="22"/>
              </w:rPr>
              <w:t xml:space="preserve"> (3 credits)</w:t>
            </w:r>
          </w:p>
        </w:tc>
        <w:tc>
          <w:tcPr>
            <w:tcW w:w="3309" w:type="dxa"/>
          </w:tcPr>
          <w:p w14:paraId="226444FB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</w:tr>
      <w:tr w:rsidR="00932580" w:rsidRPr="00C97F95" w14:paraId="77C9828E" w14:textId="77777777" w:rsidTr="00A7174F">
        <w:tc>
          <w:tcPr>
            <w:tcW w:w="3308" w:type="dxa"/>
          </w:tcPr>
          <w:p w14:paraId="3A459605" w14:textId="7777777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1A991303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D7B21B8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</w:tr>
      <w:tr w:rsidR="00932580" w:rsidRPr="00C97F95" w14:paraId="74D3082A" w14:textId="77777777" w:rsidTr="00A7174F">
        <w:tc>
          <w:tcPr>
            <w:tcW w:w="3308" w:type="dxa"/>
          </w:tcPr>
          <w:p w14:paraId="08A28563" w14:textId="6A0432E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406 (optional</w:t>
            </w:r>
            <w:r w:rsidR="007514F0">
              <w:rPr>
                <w:b/>
                <w:bCs/>
                <w:sz w:val="22"/>
                <w:szCs w:val="22"/>
              </w:rPr>
              <w:t xml:space="preserve"> content</w:t>
            </w:r>
            <w:r w:rsidRPr="00C97F95">
              <w:rPr>
                <w:b/>
                <w:bCs/>
                <w:sz w:val="22"/>
                <w:szCs w:val="22"/>
              </w:rPr>
              <w:t xml:space="preserve"> endorsement course)</w:t>
            </w:r>
            <w:r w:rsidR="007514F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09" w:type="dxa"/>
          </w:tcPr>
          <w:p w14:paraId="5DE3EDEC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2B511A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</w:tr>
      <w:tr w:rsidR="004B280C" w:rsidRPr="00C97F95" w14:paraId="353EACB4" w14:textId="77777777" w:rsidTr="00A7174F">
        <w:tc>
          <w:tcPr>
            <w:tcW w:w="3308" w:type="dxa"/>
          </w:tcPr>
          <w:p w14:paraId="382EA970" w14:textId="77777777" w:rsidR="004B280C" w:rsidRPr="00C97F95" w:rsidRDefault="004B280C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7126FA09" w14:textId="77777777" w:rsidR="004B280C" w:rsidRPr="00C97F95" w:rsidRDefault="004B280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532EFD" w14:textId="77777777" w:rsidR="004B280C" w:rsidRPr="00C97F95" w:rsidRDefault="004B280C" w:rsidP="00A7174F">
            <w:pPr>
              <w:rPr>
                <w:sz w:val="22"/>
                <w:szCs w:val="22"/>
              </w:rPr>
            </w:pPr>
          </w:p>
        </w:tc>
      </w:tr>
    </w:tbl>
    <w:p w14:paraId="5519CD00" w14:textId="4074348E" w:rsidR="007B1647" w:rsidRPr="00C97F95" w:rsidRDefault="00932580" w:rsidP="004B280C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59DA59F5" w14:textId="77777777" w:rsidR="007B1647" w:rsidRPr="00C97F95" w:rsidRDefault="007B1647" w:rsidP="00BE38D0">
      <w:pPr>
        <w:pStyle w:val="Heading8"/>
        <w:rPr>
          <w:rFonts w:ascii="Times New Roman" w:hAnsi="Times New Roman"/>
          <w:color w:val="auto"/>
          <w:sz w:val="22"/>
          <w:szCs w:val="22"/>
        </w:rPr>
        <w:sectPr w:rsidR="007B1647" w:rsidRPr="00C97F95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63C6FE8" w14:textId="765707E0" w:rsidR="00BE38D0" w:rsidRPr="00C97F95" w:rsidRDefault="00D0795A" w:rsidP="00BE38D0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PK-12</w:t>
      </w:r>
      <w:r w:rsidR="00BE38D0" w:rsidRPr="00C97F95">
        <w:rPr>
          <w:rFonts w:ascii="Times New Roman" w:hAnsi="Times New Roman"/>
          <w:color w:val="auto"/>
          <w:sz w:val="22"/>
          <w:szCs w:val="22"/>
        </w:rPr>
        <w:t xml:space="preserve"> MUSIC SEMESTER PLANNING SHEET (MAT)</w:t>
      </w:r>
    </w:p>
    <w:p w14:paraId="179DDF11" w14:textId="77777777" w:rsidR="00BE38D0" w:rsidRPr="00C97F95" w:rsidRDefault="00BE38D0" w:rsidP="00BE38D0">
      <w:pPr>
        <w:rPr>
          <w:sz w:val="22"/>
          <w:szCs w:val="22"/>
        </w:rPr>
      </w:pPr>
    </w:p>
    <w:p w14:paraId="1E83431A" w14:textId="77777777" w:rsidR="00BE38D0" w:rsidRPr="00C97F95" w:rsidRDefault="00BE38D0" w:rsidP="00BE38D0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Student Name: </w:t>
      </w:r>
    </w:p>
    <w:p w14:paraId="2CB21191" w14:textId="47C885CE" w:rsidR="00BE38D0" w:rsidRPr="00C97F95" w:rsidRDefault="00BE38D0" w:rsidP="00BE38D0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Education Program: </w:t>
      </w:r>
      <w:r w:rsidR="00D0795A">
        <w:rPr>
          <w:b/>
          <w:bCs/>
          <w:sz w:val="22"/>
          <w:szCs w:val="22"/>
        </w:rPr>
        <w:t>PK-12</w:t>
      </w:r>
      <w:r w:rsidRPr="00C97F95">
        <w:rPr>
          <w:b/>
          <w:bCs/>
          <w:sz w:val="22"/>
          <w:szCs w:val="22"/>
        </w:rPr>
        <w:t xml:space="preserve"> MUSIC (MAT)</w:t>
      </w:r>
    </w:p>
    <w:p w14:paraId="13E8B412" w14:textId="45110A25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</w:t>
      </w:r>
      <w:r w:rsidR="00C97F95" w:rsidRPr="006110FA">
        <w:rPr>
          <w:b/>
          <w:bCs/>
          <w:sz w:val="22"/>
          <w:szCs w:val="22"/>
        </w:rPr>
        <w:t>Major</w:t>
      </w:r>
      <w:r w:rsidR="00C97F95">
        <w:rPr>
          <w:b/>
          <w:bCs/>
          <w:sz w:val="22"/>
          <w:szCs w:val="22"/>
        </w:rPr>
        <w:t>:</w:t>
      </w:r>
      <w:r w:rsidR="00C97F95" w:rsidRPr="006110FA">
        <w:rPr>
          <w:b/>
          <w:bCs/>
          <w:sz w:val="22"/>
          <w:szCs w:val="22"/>
        </w:rPr>
        <w:t xml:space="preserve"> </w:t>
      </w:r>
      <w:r w:rsidR="004B280C">
        <w:rPr>
          <w:b/>
          <w:bCs/>
          <w:sz w:val="22"/>
          <w:szCs w:val="22"/>
        </w:rPr>
        <w:t>Music Education</w:t>
      </w:r>
    </w:p>
    <w:p w14:paraId="6150CFEF" w14:textId="174A3BD2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="00C97F95" w:rsidRPr="006110FA">
        <w:rPr>
          <w:b/>
          <w:bCs/>
          <w:sz w:val="22"/>
          <w:szCs w:val="22"/>
        </w:rPr>
        <w:t>Major Advisor:</w:t>
      </w:r>
    </w:p>
    <w:p w14:paraId="51D7478B" w14:textId="77777777" w:rsidR="00341F87" w:rsidRPr="00C97F95" w:rsidRDefault="00341F87" w:rsidP="00341F87">
      <w:pPr>
        <w:rPr>
          <w:sz w:val="22"/>
          <w:szCs w:val="22"/>
        </w:rPr>
      </w:pPr>
    </w:p>
    <w:p w14:paraId="4AE087A5" w14:textId="77777777" w:rsidR="00341F87" w:rsidRPr="00C97F95" w:rsidRDefault="00341F87" w:rsidP="00341F87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**Courses in </w:t>
      </w:r>
      <w:r w:rsidRPr="00C97F95">
        <w:rPr>
          <w:b/>
          <w:bCs/>
          <w:sz w:val="22"/>
          <w:szCs w:val="22"/>
        </w:rPr>
        <w:t>BOLD</w:t>
      </w:r>
      <w:r w:rsidRPr="00C97F95">
        <w:rPr>
          <w:sz w:val="22"/>
          <w:szCs w:val="22"/>
        </w:rPr>
        <w:t xml:space="preserve"> must be taken in that specific semester.  Other courses not in BOLD are flexible and can be moved around to other semesters, but should be taken before Fieldwork semester (EDUC </w:t>
      </w:r>
      <w:proofErr w:type="gramStart"/>
      <w:r w:rsidRPr="00C97F95">
        <w:rPr>
          <w:sz w:val="22"/>
          <w:szCs w:val="22"/>
        </w:rPr>
        <w:t>315)*</w:t>
      </w:r>
      <w:proofErr w:type="gramEnd"/>
      <w:r w:rsidRPr="00C97F95">
        <w:rPr>
          <w:sz w:val="22"/>
          <w:szCs w:val="22"/>
        </w:rPr>
        <w:t>*</w:t>
      </w:r>
    </w:p>
    <w:p w14:paraId="22C0B137" w14:textId="77777777" w:rsidR="00341F87" w:rsidRPr="00C97F95" w:rsidRDefault="00341F87" w:rsidP="00341F87">
      <w:pPr>
        <w:rPr>
          <w:sz w:val="22"/>
          <w:szCs w:val="22"/>
        </w:rPr>
      </w:pPr>
    </w:p>
    <w:p w14:paraId="555B5083" w14:textId="77777777" w:rsidR="00341F87" w:rsidRPr="00C97F95" w:rsidRDefault="00341F87" w:rsidP="00341F87">
      <w:pPr>
        <w:rPr>
          <w:sz w:val="22"/>
          <w:szCs w:val="22"/>
        </w:rPr>
      </w:pPr>
      <w:r w:rsidRPr="00C97F95">
        <w:rPr>
          <w:sz w:val="22"/>
          <w:szCs w:val="22"/>
        </w:rPr>
        <w:t>**Note, the FFC tags noted here are spring of 2022.  FFC tags may change.  It is YOUR responsibility to ensure you are meeting all FFC requirements by the time you graduate</w:t>
      </w:r>
    </w:p>
    <w:p w14:paraId="2B2CA103" w14:textId="77777777" w:rsidR="00341F87" w:rsidRPr="00C97F95" w:rsidRDefault="00341F87" w:rsidP="00341F87">
      <w:pPr>
        <w:rPr>
          <w:sz w:val="22"/>
          <w:szCs w:val="22"/>
        </w:rPr>
      </w:pPr>
    </w:p>
    <w:p w14:paraId="6A29A762" w14:textId="77777777" w:rsidR="00341F87" w:rsidRPr="00A560A8" w:rsidRDefault="00341F87" w:rsidP="00341F87">
      <w:pPr>
        <w:rPr>
          <w:bCs/>
          <w:sz w:val="22"/>
          <w:szCs w:val="22"/>
        </w:rPr>
      </w:pPr>
      <w:r w:rsidRPr="00A560A8">
        <w:rPr>
          <w:bCs/>
          <w:sz w:val="22"/>
          <w:szCs w:val="22"/>
        </w:rPr>
        <w:t>**Need to earn at least B- in all EDUC courses; at least C in all major and licensure courses</w:t>
      </w:r>
    </w:p>
    <w:p w14:paraId="5B075CC0" w14:textId="77777777" w:rsidR="00341F87" w:rsidRPr="00C97F95" w:rsidRDefault="00341F87" w:rsidP="00341F87">
      <w:pPr>
        <w:rPr>
          <w:sz w:val="22"/>
          <w:szCs w:val="22"/>
        </w:rPr>
      </w:pPr>
    </w:p>
    <w:p w14:paraId="447E1F25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6A411948" w14:textId="77777777" w:rsidTr="00511D44">
        <w:tc>
          <w:tcPr>
            <w:tcW w:w="3308" w:type="dxa"/>
          </w:tcPr>
          <w:p w14:paraId="357DAFC6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1CD16E6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3F43279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024CBFA0" w14:textId="77777777" w:rsidTr="00511D44">
        <w:tc>
          <w:tcPr>
            <w:tcW w:w="3308" w:type="dxa"/>
          </w:tcPr>
          <w:p w14:paraId="5E73CA61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1B27C24F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5F5606B9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2FAC39C8" w14:textId="77777777" w:rsidTr="00511D44">
        <w:tc>
          <w:tcPr>
            <w:tcW w:w="3308" w:type="dxa"/>
          </w:tcPr>
          <w:p w14:paraId="55601D7D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581F6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6B883FC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381E5B09" w14:textId="77777777" w:rsidTr="00511D44">
        <w:tc>
          <w:tcPr>
            <w:tcW w:w="3308" w:type="dxa"/>
          </w:tcPr>
          <w:p w14:paraId="7D318252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F618DBB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87283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220DA47" w14:textId="77777777" w:rsidTr="00511D44">
        <w:tc>
          <w:tcPr>
            <w:tcW w:w="3308" w:type="dxa"/>
          </w:tcPr>
          <w:p w14:paraId="7F9743A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0C5B2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A10D0A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6CAA20C7" w14:textId="77777777" w:rsidTr="00511D44">
        <w:tc>
          <w:tcPr>
            <w:tcW w:w="3308" w:type="dxa"/>
          </w:tcPr>
          <w:p w14:paraId="1A1D980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C5D5DE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4E7D38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1162A033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p w14:paraId="0FA8862B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341F87" w:rsidRPr="00C97F95" w14:paraId="2E85AF55" w14:textId="77777777" w:rsidTr="00511D44">
        <w:tc>
          <w:tcPr>
            <w:tcW w:w="3308" w:type="dxa"/>
          </w:tcPr>
          <w:p w14:paraId="4F2FD798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796EAFFE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266291F2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46CE9436" w14:textId="77777777" w:rsidTr="00511D44">
        <w:tc>
          <w:tcPr>
            <w:tcW w:w="3308" w:type="dxa"/>
          </w:tcPr>
          <w:p w14:paraId="59A40F1E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05E4D76E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37294F2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A8D75AC" w14:textId="77777777" w:rsidTr="00511D44">
        <w:tc>
          <w:tcPr>
            <w:tcW w:w="3308" w:type="dxa"/>
          </w:tcPr>
          <w:p w14:paraId="7E18BDEB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163AEC91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6D92247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3A6062A0" w14:textId="77777777" w:rsidTr="00511D44">
        <w:tc>
          <w:tcPr>
            <w:tcW w:w="3308" w:type="dxa"/>
          </w:tcPr>
          <w:p w14:paraId="3FE800F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427976B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48CB4D4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044FB770" w14:textId="77777777" w:rsidTr="00511D44">
        <w:tc>
          <w:tcPr>
            <w:tcW w:w="3308" w:type="dxa"/>
          </w:tcPr>
          <w:p w14:paraId="1EB4790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C94DB4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45AC76A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262C161F" w14:textId="77777777" w:rsidTr="00511D44">
        <w:tc>
          <w:tcPr>
            <w:tcW w:w="3308" w:type="dxa"/>
          </w:tcPr>
          <w:p w14:paraId="0E022A6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420DCE7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BC74196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013CF8F7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35996AF4" w14:textId="77777777" w:rsidTr="00511D44">
        <w:tc>
          <w:tcPr>
            <w:tcW w:w="3308" w:type="dxa"/>
          </w:tcPr>
          <w:p w14:paraId="1B27D4D4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21C8C3A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C3C6FC9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5ED683D8" w14:textId="77777777" w:rsidTr="00511D44">
        <w:tc>
          <w:tcPr>
            <w:tcW w:w="3308" w:type="dxa"/>
          </w:tcPr>
          <w:p w14:paraId="59A8F312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181F0FA" w14:textId="765F0201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1066ED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3A8F9BB" w14:textId="77777777" w:rsidTr="00511D44">
        <w:tc>
          <w:tcPr>
            <w:tcW w:w="3308" w:type="dxa"/>
          </w:tcPr>
          <w:p w14:paraId="668CE49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62A36A4" w14:textId="35DCCB96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C7F1DD9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4B5A661F" w14:textId="77777777" w:rsidTr="00511D44">
        <w:tc>
          <w:tcPr>
            <w:tcW w:w="3308" w:type="dxa"/>
          </w:tcPr>
          <w:p w14:paraId="548143FD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E1A1E9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B13A2D3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239EC43E" w14:textId="77777777" w:rsidTr="00511D44">
        <w:tc>
          <w:tcPr>
            <w:tcW w:w="3308" w:type="dxa"/>
          </w:tcPr>
          <w:p w14:paraId="660C9B8F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B8B729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5575D3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31512F1B" w14:textId="77777777" w:rsidTr="00511D44">
        <w:tc>
          <w:tcPr>
            <w:tcW w:w="3308" w:type="dxa"/>
          </w:tcPr>
          <w:p w14:paraId="02833AC1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71AE70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73E04F6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1CDB5525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p w14:paraId="255E1F05" w14:textId="5861A384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p w14:paraId="7AB301F9" w14:textId="5756F3FC" w:rsidR="002F0E71" w:rsidRPr="00CD74D0" w:rsidRDefault="002F0E71" w:rsidP="00D7146C">
      <w:pPr>
        <w:rPr>
          <w:b/>
          <w:bCs/>
          <w:i/>
          <w:iCs/>
          <w:sz w:val="22"/>
          <w:szCs w:val="22"/>
        </w:rPr>
      </w:pPr>
      <w:r w:rsidRPr="00CD74D0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3DDAED31" w14:textId="77777777" w:rsidR="00D7146C" w:rsidRPr="006110FA" w:rsidRDefault="00D7146C" w:rsidP="009849A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2C59D220" w14:textId="77777777" w:rsidTr="00511D44">
        <w:tc>
          <w:tcPr>
            <w:tcW w:w="3308" w:type="dxa"/>
          </w:tcPr>
          <w:p w14:paraId="26D8CD99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65424B2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510B0C2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428359A5" w14:textId="77777777" w:rsidTr="00511D44">
        <w:tc>
          <w:tcPr>
            <w:tcW w:w="3308" w:type="dxa"/>
          </w:tcPr>
          <w:p w14:paraId="0CDEF2B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0111457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0A46359C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341F87" w:rsidRPr="00C97F95" w14:paraId="1A4196DD" w14:textId="77777777" w:rsidTr="00511D44">
        <w:tc>
          <w:tcPr>
            <w:tcW w:w="3308" w:type="dxa"/>
          </w:tcPr>
          <w:p w14:paraId="4412DCB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2AA4727" w14:textId="3CC64AD2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415</w:t>
            </w:r>
            <w:r w:rsidR="0043291D" w:rsidRPr="00C97F95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7978618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7FC38D64" w14:textId="77777777" w:rsidTr="00511D44">
        <w:tc>
          <w:tcPr>
            <w:tcW w:w="3308" w:type="dxa"/>
          </w:tcPr>
          <w:p w14:paraId="61455FA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732218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04EFD4C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6BFE8323" w14:textId="77777777" w:rsidTr="00511D44">
        <w:tc>
          <w:tcPr>
            <w:tcW w:w="3308" w:type="dxa"/>
          </w:tcPr>
          <w:p w14:paraId="0C143C2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5368C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E742E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36E39DA5" w14:textId="77777777" w:rsidTr="00511D44">
        <w:tc>
          <w:tcPr>
            <w:tcW w:w="3308" w:type="dxa"/>
          </w:tcPr>
          <w:p w14:paraId="5DC6A727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9077848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E9E385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1DF9D326" w14:textId="512D7801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</w:p>
    <w:p w14:paraId="14260EFB" w14:textId="2D76FDC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p w14:paraId="48F28D30" w14:textId="060C66B7" w:rsidR="007C6885" w:rsidRPr="00CD74D0" w:rsidRDefault="007C6885" w:rsidP="00CD74D0">
      <w:pPr>
        <w:rPr>
          <w:b/>
          <w:bCs/>
          <w:i/>
          <w:iCs/>
          <w:sz w:val="22"/>
          <w:szCs w:val="22"/>
        </w:rPr>
      </w:pPr>
      <w:r w:rsidRPr="00CD74D0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24CD40EA" w14:textId="77777777" w:rsidR="00CD74D0" w:rsidRPr="00C97F95" w:rsidRDefault="00CD74D0" w:rsidP="00CD74D0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F52FB" w:rsidRPr="00C97F95" w14:paraId="62BFB1A3" w14:textId="77777777" w:rsidTr="00A7174F">
        <w:tc>
          <w:tcPr>
            <w:tcW w:w="3308" w:type="dxa"/>
          </w:tcPr>
          <w:p w14:paraId="3930C018" w14:textId="77777777" w:rsidR="006F52FB" w:rsidRPr="00C97F95" w:rsidRDefault="006F52FB" w:rsidP="006F52FB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E461CFB" w14:textId="77777777" w:rsidR="006F52FB" w:rsidRPr="00C97F95" w:rsidRDefault="006F52FB" w:rsidP="006F52FB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2D28EDF" w14:textId="77777777" w:rsidR="006F52FB" w:rsidRPr="00C97F95" w:rsidRDefault="006F52FB" w:rsidP="006F52FB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633E" w:rsidRPr="00C97F95" w14:paraId="292BB7E7" w14:textId="77777777" w:rsidTr="00A7174F">
        <w:tc>
          <w:tcPr>
            <w:tcW w:w="3308" w:type="dxa"/>
          </w:tcPr>
          <w:p w14:paraId="6F0EB5FF" w14:textId="4C8B6073" w:rsidR="00DB633E" w:rsidRPr="00C97F95" w:rsidRDefault="00DB633E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2268EB2E" w14:textId="7689C58A" w:rsidR="00DB633E" w:rsidRPr="00C97F95" w:rsidRDefault="00DB633E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2E12FAC9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  <w:tr w:rsidR="00DB633E" w:rsidRPr="00C97F95" w14:paraId="383E97F4" w14:textId="77777777" w:rsidTr="00A7174F">
        <w:tc>
          <w:tcPr>
            <w:tcW w:w="3308" w:type="dxa"/>
          </w:tcPr>
          <w:p w14:paraId="0D3AEC51" w14:textId="5E847A2C" w:rsidR="00DB633E" w:rsidRPr="00C97F95" w:rsidRDefault="00DB633E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X (MAT Seminar)</w:t>
            </w:r>
          </w:p>
        </w:tc>
        <w:tc>
          <w:tcPr>
            <w:tcW w:w="3309" w:type="dxa"/>
          </w:tcPr>
          <w:p w14:paraId="28889946" w14:textId="3D3D84D0" w:rsidR="00DB633E" w:rsidRPr="00C97F95" w:rsidRDefault="00DB633E" w:rsidP="00DB633E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  <w:r w:rsidR="003B0A53">
              <w:rPr>
                <w:rFonts w:ascii="Times" w:hAnsi="Time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1B6CCE9A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  <w:tr w:rsidR="00DB633E" w:rsidRPr="00C97F95" w14:paraId="5C6BDDEE" w14:textId="77777777" w:rsidTr="00A7174F">
        <w:tc>
          <w:tcPr>
            <w:tcW w:w="3308" w:type="dxa"/>
          </w:tcPr>
          <w:p w14:paraId="54583359" w14:textId="17FA4739" w:rsidR="00DB633E" w:rsidRPr="00C97F95" w:rsidRDefault="00DB633E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lastRenderedPageBreak/>
              <w:t>EDUC 522</w:t>
            </w:r>
          </w:p>
        </w:tc>
        <w:tc>
          <w:tcPr>
            <w:tcW w:w="3309" w:type="dxa"/>
          </w:tcPr>
          <w:p w14:paraId="56B6B0A7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9A3CFE9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  <w:tr w:rsidR="00DB633E" w:rsidRPr="00C97F95" w14:paraId="7E4D5E1A" w14:textId="77777777" w:rsidTr="00A7174F">
        <w:tc>
          <w:tcPr>
            <w:tcW w:w="3308" w:type="dxa"/>
          </w:tcPr>
          <w:p w14:paraId="312DEDD2" w14:textId="22E1A781" w:rsidR="00DB633E" w:rsidRPr="00C97F95" w:rsidRDefault="00DB633E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506 (optional </w:t>
            </w:r>
            <w:r w:rsidR="00A57081">
              <w:rPr>
                <w:rFonts w:ascii="Times" w:hAnsi="Times"/>
                <w:b/>
                <w:bCs/>
                <w:sz w:val="22"/>
                <w:szCs w:val="22"/>
              </w:rPr>
              <w:t xml:space="preserve">content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4A095C84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42F1BE0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  <w:tr w:rsidR="00DB633E" w:rsidRPr="00C97F95" w14:paraId="2F693A1D" w14:textId="77777777" w:rsidTr="00A7174F">
        <w:tc>
          <w:tcPr>
            <w:tcW w:w="3308" w:type="dxa"/>
          </w:tcPr>
          <w:p w14:paraId="792003B4" w14:textId="50BB650E" w:rsidR="00DB633E" w:rsidRPr="00C97F95" w:rsidRDefault="00DB633E" w:rsidP="00DB633E">
            <w:pPr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548 or 586 (optional endorsement courses)</w:t>
            </w:r>
          </w:p>
        </w:tc>
        <w:tc>
          <w:tcPr>
            <w:tcW w:w="3309" w:type="dxa"/>
          </w:tcPr>
          <w:p w14:paraId="5C3AFEC2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E4C47BE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  <w:tr w:rsidR="00DB633E" w:rsidRPr="00C97F95" w14:paraId="33531598" w14:textId="77777777" w:rsidTr="00A7174F">
        <w:tc>
          <w:tcPr>
            <w:tcW w:w="3308" w:type="dxa"/>
          </w:tcPr>
          <w:p w14:paraId="14A7F5AB" w14:textId="4020BBC1" w:rsidR="00DB633E" w:rsidRPr="00C97F95" w:rsidRDefault="00DB633E" w:rsidP="00DB633E">
            <w:pPr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0A884CA8" w14:textId="42CFA3A5" w:rsidR="00DB633E" w:rsidRPr="00C97F95" w:rsidRDefault="00DB633E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teaching,)</w:t>
            </w:r>
          </w:p>
        </w:tc>
        <w:tc>
          <w:tcPr>
            <w:tcW w:w="3309" w:type="dxa"/>
          </w:tcPr>
          <w:p w14:paraId="29F190F7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</w:tbl>
    <w:p w14:paraId="1ABB68CC" w14:textId="22B01501" w:rsidR="001A1BA9" w:rsidRPr="00C97F95" w:rsidRDefault="001A1BA9">
      <w:pPr>
        <w:rPr>
          <w:sz w:val="22"/>
          <w:szCs w:val="22"/>
        </w:rPr>
      </w:pPr>
    </w:p>
    <w:sectPr w:rsidR="001A1BA9" w:rsidRPr="00C97F95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1938" w14:textId="77777777" w:rsidR="009376C8" w:rsidRDefault="009376C8">
      <w:r>
        <w:separator/>
      </w:r>
    </w:p>
  </w:endnote>
  <w:endnote w:type="continuationSeparator" w:id="0">
    <w:p w14:paraId="486D41EF" w14:textId="77777777" w:rsidR="009376C8" w:rsidRDefault="0093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284" w14:textId="77777777" w:rsidR="009376C8" w:rsidRDefault="009376C8">
      <w:r>
        <w:separator/>
      </w:r>
    </w:p>
  </w:footnote>
  <w:footnote w:type="continuationSeparator" w:id="0">
    <w:p w14:paraId="2CCBD8A6" w14:textId="77777777" w:rsidR="009376C8" w:rsidRDefault="0093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47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13D3B"/>
    <w:rsid w:val="00054350"/>
    <w:rsid w:val="000662FB"/>
    <w:rsid w:val="00077563"/>
    <w:rsid w:val="000826F3"/>
    <w:rsid w:val="00087FD3"/>
    <w:rsid w:val="0009340A"/>
    <w:rsid w:val="00097EAC"/>
    <w:rsid w:val="000A57FD"/>
    <w:rsid w:val="000B0989"/>
    <w:rsid w:val="000B31D0"/>
    <w:rsid w:val="000B70C5"/>
    <w:rsid w:val="000E0495"/>
    <w:rsid w:val="000E1275"/>
    <w:rsid w:val="000E1B9B"/>
    <w:rsid w:val="000F626D"/>
    <w:rsid w:val="00107B98"/>
    <w:rsid w:val="00110A92"/>
    <w:rsid w:val="00111B0E"/>
    <w:rsid w:val="00111DC4"/>
    <w:rsid w:val="001164C3"/>
    <w:rsid w:val="001203AD"/>
    <w:rsid w:val="0014281B"/>
    <w:rsid w:val="001454E9"/>
    <w:rsid w:val="001518DD"/>
    <w:rsid w:val="00152A72"/>
    <w:rsid w:val="00155E6C"/>
    <w:rsid w:val="001620E1"/>
    <w:rsid w:val="001640B4"/>
    <w:rsid w:val="001647F1"/>
    <w:rsid w:val="0016493B"/>
    <w:rsid w:val="00165502"/>
    <w:rsid w:val="00171454"/>
    <w:rsid w:val="001A1BA9"/>
    <w:rsid w:val="001A43DB"/>
    <w:rsid w:val="001A4587"/>
    <w:rsid w:val="001A52D3"/>
    <w:rsid w:val="001B3B7A"/>
    <w:rsid w:val="001C052A"/>
    <w:rsid w:val="001C30A5"/>
    <w:rsid w:val="001D09D8"/>
    <w:rsid w:val="001D5FC2"/>
    <w:rsid w:val="001D7416"/>
    <w:rsid w:val="001E0B3A"/>
    <w:rsid w:val="001E614D"/>
    <w:rsid w:val="001F102A"/>
    <w:rsid w:val="001F4B1D"/>
    <w:rsid w:val="0020184D"/>
    <w:rsid w:val="002144F0"/>
    <w:rsid w:val="002202A6"/>
    <w:rsid w:val="00222913"/>
    <w:rsid w:val="00223B05"/>
    <w:rsid w:val="00242391"/>
    <w:rsid w:val="00250841"/>
    <w:rsid w:val="00253201"/>
    <w:rsid w:val="00254155"/>
    <w:rsid w:val="0025651E"/>
    <w:rsid w:val="002568B9"/>
    <w:rsid w:val="00276BFF"/>
    <w:rsid w:val="002905E4"/>
    <w:rsid w:val="00294F60"/>
    <w:rsid w:val="00297E1C"/>
    <w:rsid w:val="002A24E6"/>
    <w:rsid w:val="002A60B1"/>
    <w:rsid w:val="002B0AD4"/>
    <w:rsid w:val="002B6813"/>
    <w:rsid w:val="002B724F"/>
    <w:rsid w:val="002C0E38"/>
    <w:rsid w:val="002C7D53"/>
    <w:rsid w:val="002D2B0D"/>
    <w:rsid w:val="002D2FEF"/>
    <w:rsid w:val="002E652A"/>
    <w:rsid w:val="002F0E71"/>
    <w:rsid w:val="002F1911"/>
    <w:rsid w:val="002F6507"/>
    <w:rsid w:val="0031388D"/>
    <w:rsid w:val="003142EF"/>
    <w:rsid w:val="0032222C"/>
    <w:rsid w:val="00336920"/>
    <w:rsid w:val="00341F87"/>
    <w:rsid w:val="003430F7"/>
    <w:rsid w:val="00350224"/>
    <w:rsid w:val="00351802"/>
    <w:rsid w:val="003554A8"/>
    <w:rsid w:val="003570E3"/>
    <w:rsid w:val="00366E30"/>
    <w:rsid w:val="00371BC4"/>
    <w:rsid w:val="003722CF"/>
    <w:rsid w:val="00397D58"/>
    <w:rsid w:val="003B04D4"/>
    <w:rsid w:val="003B0A53"/>
    <w:rsid w:val="003D4A5C"/>
    <w:rsid w:val="003E56C7"/>
    <w:rsid w:val="00400A09"/>
    <w:rsid w:val="00401682"/>
    <w:rsid w:val="00403032"/>
    <w:rsid w:val="0041249F"/>
    <w:rsid w:val="00425C19"/>
    <w:rsid w:val="00431126"/>
    <w:rsid w:val="0043291D"/>
    <w:rsid w:val="00432B19"/>
    <w:rsid w:val="00441D8F"/>
    <w:rsid w:val="004447E8"/>
    <w:rsid w:val="004707BF"/>
    <w:rsid w:val="00472837"/>
    <w:rsid w:val="00485171"/>
    <w:rsid w:val="004865D4"/>
    <w:rsid w:val="00493ACC"/>
    <w:rsid w:val="004A13B2"/>
    <w:rsid w:val="004A5028"/>
    <w:rsid w:val="004A5CF9"/>
    <w:rsid w:val="004B280C"/>
    <w:rsid w:val="004C5143"/>
    <w:rsid w:val="004C61D5"/>
    <w:rsid w:val="004D2828"/>
    <w:rsid w:val="004D324B"/>
    <w:rsid w:val="004E1716"/>
    <w:rsid w:val="004F24EC"/>
    <w:rsid w:val="004F52DD"/>
    <w:rsid w:val="004F6D1B"/>
    <w:rsid w:val="0050469F"/>
    <w:rsid w:val="00514405"/>
    <w:rsid w:val="005364F9"/>
    <w:rsid w:val="00542875"/>
    <w:rsid w:val="0056415D"/>
    <w:rsid w:val="00573850"/>
    <w:rsid w:val="00580984"/>
    <w:rsid w:val="005809B8"/>
    <w:rsid w:val="00580FA1"/>
    <w:rsid w:val="0058279E"/>
    <w:rsid w:val="00586A56"/>
    <w:rsid w:val="005A09E8"/>
    <w:rsid w:val="005B5D5C"/>
    <w:rsid w:val="005C51F8"/>
    <w:rsid w:val="005C74F5"/>
    <w:rsid w:val="005D1BA5"/>
    <w:rsid w:val="006048C1"/>
    <w:rsid w:val="006060E2"/>
    <w:rsid w:val="00606982"/>
    <w:rsid w:val="00632D52"/>
    <w:rsid w:val="00644F48"/>
    <w:rsid w:val="0068114A"/>
    <w:rsid w:val="006813B0"/>
    <w:rsid w:val="00686089"/>
    <w:rsid w:val="00696411"/>
    <w:rsid w:val="006A1E12"/>
    <w:rsid w:val="006A282A"/>
    <w:rsid w:val="006B117A"/>
    <w:rsid w:val="006C74EE"/>
    <w:rsid w:val="006E29F3"/>
    <w:rsid w:val="006F3AEF"/>
    <w:rsid w:val="006F52FB"/>
    <w:rsid w:val="0071425A"/>
    <w:rsid w:val="00721558"/>
    <w:rsid w:val="00730444"/>
    <w:rsid w:val="00734D2A"/>
    <w:rsid w:val="00735FDA"/>
    <w:rsid w:val="00750B53"/>
    <w:rsid w:val="007514F0"/>
    <w:rsid w:val="007533EC"/>
    <w:rsid w:val="00755E1D"/>
    <w:rsid w:val="0078151C"/>
    <w:rsid w:val="00781572"/>
    <w:rsid w:val="007842E2"/>
    <w:rsid w:val="00784524"/>
    <w:rsid w:val="007A68FE"/>
    <w:rsid w:val="007B1117"/>
    <w:rsid w:val="007B1647"/>
    <w:rsid w:val="007B3A20"/>
    <w:rsid w:val="007B3A92"/>
    <w:rsid w:val="007C19EC"/>
    <w:rsid w:val="007C5844"/>
    <w:rsid w:val="007C67B8"/>
    <w:rsid w:val="007C6885"/>
    <w:rsid w:val="007D51B2"/>
    <w:rsid w:val="007D6D90"/>
    <w:rsid w:val="007E2BBE"/>
    <w:rsid w:val="007E3AB1"/>
    <w:rsid w:val="007F22C1"/>
    <w:rsid w:val="007F586F"/>
    <w:rsid w:val="00807E31"/>
    <w:rsid w:val="00812659"/>
    <w:rsid w:val="00813A20"/>
    <w:rsid w:val="00817EAD"/>
    <w:rsid w:val="00817F06"/>
    <w:rsid w:val="0082757D"/>
    <w:rsid w:val="00827C2A"/>
    <w:rsid w:val="00834355"/>
    <w:rsid w:val="00836A12"/>
    <w:rsid w:val="008431AD"/>
    <w:rsid w:val="00843BE1"/>
    <w:rsid w:val="00846754"/>
    <w:rsid w:val="008503D3"/>
    <w:rsid w:val="00850EFB"/>
    <w:rsid w:val="008558A6"/>
    <w:rsid w:val="008562E4"/>
    <w:rsid w:val="00865FE9"/>
    <w:rsid w:val="00867BDF"/>
    <w:rsid w:val="00872760"/>
    <w:rsid w:val="00891B64"/>
    <w:rsid w:val="00892DFB"/>
    <w:rsid w:val="00897B25"/>
    <w:rsid w:val="008A4379"/>
    <w:rsid w:val="008A49A1"/>
    <w:rsid w:val="008B0D8C"/>
    <w:rsid w:val="008B47F4"/>
    <w:rsid w:val="008B746C"/>
    <w:rsid w:val="008C222A"/>
    <w:rsid w:val="008D1DEF"/>
    <w:rsid w:val="008D2BD9"/>
    <w:rsid w:val="008D3CBB"/>
    <w:rsid w:val="008D63F8"/>
    <w:rsid w:val="008E4B67"/>
    <w:rsid w:val="008E5A06"/>
    <w:rsid w:val="008E719D"/>
    <w:rsid w:val="008E7C65"/>
    <w:rsid w:val="008F372E"/>
    <w:rsid w:val="008F60DC"/>
    <w:rsid w:val="008F63CA"/>
    <w:rsid w:val="008F69AE"/>
    <w:rsid w:val="008F6ED6"/>
    <w:rsid w:val="00900C3E"/>
    <w:rsid w:val="00907209"/>
    <w:rsid w:val="00916B45"/>
    <w:rsid w:val="009306AF"/>
    <w:rsid w:val="009313D9"/>
    <w:rsid w:val="00931F40"/>
    <w:rsid w:val="00932580"/>
    <w:rsid w:val="009376C8"/>
    <w:rsid w:val="009446ED"/>
    <w:rsid w:val="00944B25"/>
    <w:rsid w:val="00970212"/>
    <w:rsid w:val="009849AC"/>
    <w:rsid w:val="009858A8"/>
    <w:rsid w:val="00985C4C"/>
    <w:rsid w:val="009959DA"/>
    <w:rsid w:val="009A6589"/>
    <w:rsid w:val="009A6FF5"/>
    <w:rsid w:val="009B6499"/>
    <w:rsid w:val="009C7655"/>
    <w:rsid w:val="009D5503"/>
    <w:rsid w:val="009D5B4D"/>
    <w:rsid w:val="009F2E46"/>
    <w:rsid w:val="009F7761"/>
    <w:rsid w:val="00A0119F"/>
    <w:rsid w:val="00A01829"/>
    <w:rsid w:val="00A03D74"/>
    <w:rsid w:val="00A043DA"/>
    <w:rsid w:val="00A0619D"/>
    <w:rsid w:val="00A126F3"/>
    <w:rsid w:val="00A17D66"/>
    <w:rsid w:val="00A32C70"/>
    <w:rsid w:val="00A4328C"/>
    <w:rsid w:val="00A44AF2"/>
    <w:rsid w:val="00A560A8"/>
    <w:rsid w:val="00A57081"/>
    <w:rsid w:val="00A65572"/>
    <w:rsid w:val="00A72990"/>
    <w:rsid w:val="00A962C8"/>
    <w:rsid w:val="00AA0B66"/>
    <w:rsid w:val="00AB5A6D"/>
    <w:rsid w:val="00AC293E"/>
    <w:rsid w:val="00AD60EB"/>
    <w:rsid w:val="00AD67AC"/>
    <w:rsid w:val="00AE1726"/>
    <w:rsid w:val="00B22181"/>
    <w:rsid w:val="00B229C4"/>
    <w:rsid w:val="00B307DB"/>
    <w:rsid w:val="00B45BD4"/>
    <w:rsid w:val="00B4779C"/>
    <w:rsid w:val="00B47D95"/>
    <w:rsid w:val="00B57825"/>
    <w:rsid w:val="00B57ED8"/>
    <w:rsid w:val="00B62544"/>
    <w:rsid w:val="00BB0879"/>
    <w:rsid w:val="00BD39A7"/>
    <w:rsid w:val="00BE085C"/>
    <w:rsid w:val="00BE38D0"/>
    <w:rsid w:val="00C10416"/>
    <w:rsid w:val="00C11521"/>
    <w:rsid w:val="00C15135"/>
    <w:rsid w:val="00C17085"/>
    <w:rsid w:val="00C20F20"/>
    <w:rsid w:val="00C275B2"/>
    <w:rsid w:val="00C31C41"/>
    <w:rsid w:val="00C335E1"/>
    <w:rsid w:val="00C42718"/>
    <w:rsid w:val="00C607F4"/>
    <w:rsid w:val="00C650E3"/>
    <w:rsid w:val="00C7328E"/>
    <w:rsid w:val="00C80F00"/>
    <w:rsid w:val="00C82380"/>
    <w:rsid w:val="00C8482E"/>
    <w:rsid w:val="00C8517A"/>
    <w:rsid w:val="00C942BC"/>
    <w:rsid w:val="00C97319"/>
    <w:rsid w:val="00C97F95"/>
    <w:rsid w:val="00CA0BB7"/>
    <w:rsid w:val="00CA278F"/>
    <w:rsid w:val="00CB12AA"/>
    <w:rsid w:val="00CB1C78"/>
    <w:rsid w:val="00CB51B3"/>
    <w:rsid w:val="00CC726F"/>
    <w:rsid w:val="00CD398B"/>
    <w:rsid w:val="00CD74D0"/>
    <w:rsid w:val="00CE1E5C"/>
    <w:rsid w:val="00CE1F06"/>
    <w:rsid w:val="00D05EF7"/>
    <w:rsid w:val="00D0795A"/>
    <w:rsid w:val="00D17F59"/>
    <w:rsid w:val="00D2368F"/>
    <w:rsid w:val="00D35994"/>
    <w:rsid w:val="00D3668B"/>
    <w:rsid w:val="00D37AD3"/>
    <w:rsid w:val="00D37C08"/>
    <w:rsid w:val="00D50F7C"/>
    <w:rsid w:val="00D51D6E"/>
    <w:rsid w:val="00D521EB"/>
    <w:rsid w:val="00D53CE9"/>
    <w:rsid w:val="00D57C8D"/>
    <w:rsid w:val="00D7146C"/>
    <w:rsid w:val="00D76F1B"/>
    <w:rsid w:val="00D827B5"/>
    <w:rsid w:val="00D906CC"/>
    <w:rsid w:val="00DB633E"/>
    <w:rsid w:val="00DB7BA9"/>
    <w:rsid w:val="00DC2037"/>
    <w:rsid w:val="00DC46ED"/>
    <w:rsid w:val="00DD3C5F"/>
    <w:rsid w:val="00DE1230"/>
    <w:rsid w:val="00DE440D"/>
    <w:rsid w:val="00E075C4"/>
    <w:rsid w:val="00E17695"/>
    <w:rsid w:val="00E21844"/>
    <w:rsid w:val="00E22E8F"/>
    <w:rsid w:val="00E2635E"/>
    <w:rsid w:val="00E27741"/>
    <w:rsid w:val="00E31101"/>
    <w:rsid w:val="00E4114B"/>
    <w:rsid w:val="00E45191"/>
    <w:rsid w:val="00E45558"/>
    <w:rsid w:val="00E4733F"/>
    <w:rsid w:val="00E574A3"/>
    <w:rsid w:val="00E6125A"/>
    <w:rsid w:val="00E71D06"/>
    <w:rsid w:val="00E80347"/>
    <w:rsid w:val="00E82C6B"/>
    <w:rsid w:val="00E96B18"/>
    <w:rsid w:val="00EA05E9"/>
    <w:rsid w:val="00EA0688"/>
    <w:rsid w:val="00EB00B7"/>
    <w:rsid w:val="00EB7521"/>
    <w:rsid w:val="00EC5086"/>
    <w:rsid w:val="00ED3BCD"/>
    <w:rsid w:val="00ED583B"/>
    <w:rsid w:val="00EE1726"/>
    <w:rsid w:val="00EE1DF1"/>
    <w:rsid w:val="00EE1E65"/>
    <w:rsid w:val="00EF447E"/>
    <w:rsid w:val="00EF723F"/>
    <w:rsid w:val="00F0694E"/>
    <w:rsid w:val="00F16F69"/>
    <w:rsid w:val="00F37A54"/>
    <w:rsid w:val="00F438BD"/>
    <w:rsid w:val="00F44FC9"/>
    <w:rsid w:val="00F565A2"/>
    <w:rsid w:val="00F57A4C"/>
    <w:rsid w:val="00F63604"/>
    <w:rsid w:val="00F71443"/>
    <w:rsid w:val="00F7200A"/>
    <w:rsid w:val="00F80BFB"/>
    <w:rsid w:val="00F94E5F"/>
    <w:rsid w:val="00FA4215"/>
    <w:rsid w:val="00FB0E80"/>
    <w:rsid w:val="00FC5EA8"/>
    <w:rsid w:val="00FD6710"/>
    <w:rsid w:val="00FE5865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13A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15</cp:revision>
  <cp:lastPrinted>2021-09-23T15:34:00Z</cp:lastPrinted>
  <dcterms:created xsi:type="dcterms:W3CDTF">2024-06-07T22:59:00Z</dcterms:created>
  <dcterms:modified xsi:type="dcterms:W3CDTF">2024-06-24T22:41:00Z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2024-06-07T22:59:46Z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7d1922fb-a10f-4585-9a60-0fede329ef1b</vt:lpwstr>
  </property>
  <property fmtid="{D5CDD505-2E9C-101B-9397-08002B2CF9AE}" pid="8" name="MSIP_Label_f2dee603-0001-4639-81f8-0608a53322f1_ContentBits">
    <vt:lpwstr>0</vt:lpwstr>
  </property>
</Properties>
</file>